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BEFAC" w14:textId="77777777" w:rsidR="00095EE1" w:rsidRDefault="00095EE1" w:rsidP="00AA24FA">
      <w:pPr>
        <w:rPr>
          <w:sz w:val="22"/>
          <w:szCs w:val="22"/>
        </w:rPr>
        <w:sectPr w:rsidR="00095EE1" w:rsidSect="002E7533">
          <w:headerReference w:type="default" r:id="rId8"/>
          <w:footerReference w:type="default" r:id="rId9"/>
          <w:type w:val="continuous"/>
          <w:pgSz w:w="11906" w:h="16838" w:code="9"/>
          <w:pgMar w:top="1418" w:right="1133" w:bottom="1418" w:left="1418" w:header="539" w:footer="867" w:gutter="0"/>
          <w:cols w:space="708"/>
          <w:docGrid w:linePitch="360"/>
        </w:sectPr>
      </w:pPr>
    </w:p>
    <w:p w14:paraId="14D6592D" w14:textId="1A7B412F" w:rsidR="00AA24FA" w:rsidRPr="005B3A7D" w:rsidRDefault="005B3A7D" w:rsidP="005B3A7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sz w:val="22"/>
          <w:szCs w:val="22"/>
        </w:rPr>
      </w:pPr>
      <w:r w:rsidRPr="005B3A7D">
        <w:rPr>
          <w:rFonts w:asciiTheme="minorHAnsi" w:hAnsiTheme="minorHAnsi" w:cstheme="minorHAnsi"/>
          <w:b/>
          <w:sz w:val="22"/>
          <w:szCs w:val="22"/>
        </w:rPr>
        <w:t xml:space="preserve">RAPPORT </w:t>
      </w:r>
      <w:r w:rsidR="00807DDE">
        <w:rPr>
          <w:rFonts w:asciiTheme="minorHAnsi" w:hAnsiTheme="minorHAnsi" w:cstheme="minorHAnsi"/>
          <w:b/>
          <w:sz w:val="22"/>
          <w:szCs w:val="22"/>
        </w:rPr>
        <w:t xml:space="preserve">MORAL ET </w:t>
      </w:r>
      <w:r w:rsidRPr="005B3A7D">
        <w:rPr>
          <w:rFonts w:asciiTheme="minorHAnsi" w:hAnsiTheme="minorHAnsi" w:cstheme="minorHAnsi"/>
          <w:b/>
          <w:sz w:val="22"/>
          <w:szCs w:val="22"/>
        </w:rPr>
        <w:t>D’ACTIVITE 20</w:t>
      </w:r>
      <w:r w:rsidR="00407C94">
        <w:rPr>
          <w:rFonts w:asciiTheme="minorHAnsi" w:hAnsiTheme="minorHAnsi" w:cstheme="minorHAnsi"/>
          <w:b/>
          <w:sz w:val="22"/>
          <w:szCs w:val="22"/>
        </w:rPr>
        <w:t>2</w:t>
      </w:r>
      <w:r w:rsidR="00817587">
        <w:rPr>
          <w:rFonts w:asciiTheme="minorHAnsi" w:hAnsiTheme="minorHAnsi" w:cstheme="minorHAnsi"/>
          <w:b/>
          <w:sz w:val="22"/>
          <w:szCs w:val="22"/>
        </w:rPr>
        <w:t>5</w:t>
      </w:r>
    </w:p>
    <w:p w14:paraId="126BCB7A" w14:textId="54236971" w:rsidR="00817587" w:rsidRDefault="00817587" w:rsidP="00817587">
      <w:pPr>
        <w:rPr>
          <w:rFonts w:asciiTheme="minorHAnsi" w:hAnsiTheme="minorHAnsi" w:cstheme="minorHAnsi"/>
          <w:b/>
          <w:color w:val="000000" w:themeColor="text1"/>
          <w:sz w:val="22"/>
          <w:szCs w:val="22"/>
        </w:rPr>
      </w:pPr>
    </w:p>
    <w:p w14:paraId="4C69C9C8" w14:textId="77777777" w:rsidR="00817587" w:rsidRPr="003011F9" w:rsidRDefault="00817587" w:rsidP="003011F9">
      <w:pPr>
        <w:jc w:val="center"/>
        <w:rPr>
          <w:rFonts w:asciiTheme="minorHAnsi" w:hAnsiTheme="minorHAnsi" w:cstheme="minorHAnsi"/>
          <w:b/>
          <w:color w:val="000000" w:themeColor="text1"/>
          <w:sz w:val="22"/>
          <w:szCs w:val="22"/>
        </w:rPr>
      </w:pPr>
      <w:r w:rsidRPr="003011F9">
        <w:rPr>
          <w:rFonts w:asciiTheme="minorHAnsi" w:hAnsiTheme="minorHAnsi" w:cstheme="minorHAnsi"/>
          <w:b/>
          <w:color w:val="000000" w:themeColor="text1"/>
          <w:sz w:val="22"/>
          <w:szCs w:val="22"/>
        </w:rPr>
        <w:t>RAPPORT MORAL</w:t>
      </w:r>
    </w:p>
    <w:p w14:paraId="116EDBEB" w14:textId="77777777" w:rsidR="00817587" w:rsidRPr="003011F9" w:rsidRDefault="00817587" w:rsidP="003011F9">
      <w:pPr>
        <w:rPr>
          <w:rFonts w:asciiTheme="minorHAnsi" w:hAnsiTheme="minorHAnsi" w:cstheme="minorHAnsi"/>
          <w:color w:val="000000" w:themeColor="text1"/>
        </w:rPr>
      </w:pPr>
    </w:p>
    <w:p w14:paraId="64F78D2D" w14:textId="77777777" w:rsidR="00817587" w:rsidRPr="003011F9" w:rsidRDefault="00817587" w:rsidP="003011F9">
      <w:pPr>
        <w:ind w:firstLine="708"/>
        <w:rPr>
          <w:rFonts w:asciiTheme="minorHAnsi" w:hAnsiTheme="minorHAnsi" w:cstheme="minorHAnsi"/>
          <w:color w:val="000000" w:themeColor="text1"/>
        </w:rPr>
      </w:pPr>
      <w:r w:rsidRPr="003011F9">
        <w:rPr>
          <w:rFonts w:asciiTheme="minorHAnsi" w:hAnsiTheme="minorHAnsi" w:cstheme="minorHAnsi"/>
          <w:color w:val="000000" w:themeColor="text1"/>
        </w:rPr>
        <w:t>Notre association accompagne les consommateurs dans les difficultés qu’ils rencontrent face aux professionnels. Elle leur apporte des informations générales ainsi qu’un soutien plus personnalisé. Au-delà de cette assistance individuelle, notre engagement vise également une amélioration globale des conditions de consommation. Nous agissons pour que la réglementation et son application prennent mieux en compte les besoins des consommateurs et encourage des pratiques plus éthiques de la part de nos divers interlocuteurs.</w:t>
      </w:r>
    </w:p>
    <w:p w14:paraId="07EFEA24" w14:textId="77777777" w:rsidR="00817587" w:rsidRPr="003011F9" w:rsidRDefault="00817587" w:rsidP="003011F9">
      <w:pPr>
        <w:rPr>
          <w:rFonts w:asciiTheme="minorHAnsi" w:hAnsiTheme="minorHAnsi" w:cstheme="minorHAnsi"/>
          <w:color w:val="000000" w:themeColor="text1"/>
        </w:rPr>
      </w:pPr>
    </w:p>
    <w:p w14:paraId="19F6250C" w14:textId="77777777" w:rsidR="00817587" w:rsidRPr="003011F9" w:rsidRDefault="00817587" w:rsidP="003011F9">
      <w:pPr>
        <w:ind w:firstLine="708"/>
        <w:rPr>
          <w:rFonts w:asciiTheme="minorHAnsi" w:hAnsiTheme="minorHAnsi" w:cstheme="minorHAnsi"/>
          <w:color w:val="000000" w:themeColor="text1"/>
        </w:rPr>
      </w:pPr>
      <w:r w:rsidRPr="003011F9">
        <w:rPr>
          <w:rFonts w:asciiTheme="minorHAnsi" w:hAnsiTheme="minorHAnsi" w:cstheme="minorHAnsi"/>
          <w:color w:val="000000" w:themeColor="text1"/>
        </w:rPr>
        <w:t>A l’association locale, la secrétaire et les bénévoles accueillent les adhérents, répondent à leurs questions et les orientent dans leurs démarches. Ils apportent également des conseils aux personnes en quête d’informations et assurent un suivi par téléphone ou courriel. Ils participent également à des enquêtes sur les prix et la qualité, animent des réunions publiques et sont présents dans les médias. Ils participent aux rencontres avec les instances locales pour agir sur le logement, la santé dans les établissements de soins, la préservation de l’eau et de l’air, favoriser une politique visant à la réduction des déchets et des pollutions, encourager à un accès à une alimentation de qualité et accompagner la mise en place de transports publics de qualité.</w:t>
      </w:r>
    </w:p>
    <w:p w14:paraId="12F7F928" w14:textId="77777777" w:rsidR="00817587" w:rsidRPr="003011F9" w:rsidRDefault="00817587" w:rsidP="003011F9">
      <w:pPr>
        <w:ind w:firstLine="708"/>
        <w:rPr>
          <w:rFonts w:asciiTheme="minorHAnsi" w:hAnsiTheme="minorHAnsi" w:cstheme="minorHAnsi"/>
          <w:color w:val="000000" w:themeColor="text1"/>
        </w:rPr>
      </w:pPr>
    </w:p>
    <w:p w14:paraId="4E1E250F" w14:textId="77777777" w:rsidR="00817587" w:rsidRPr="003011F9" w:rsidRDefault="00817587" w:rsidP="003011F9">
      <w:pPr>
        <w:ind w:firstLine="708"/>
        <w:rPr>
          <w:rFonts w:asciiTheme="minorHAnsi" w:hAnsiTheme="minorHAnsi" w:cstheme="minorHAnsi"/>
          <w:color w:val="000000" w:themeColor="text1"/>
        </w:rPr>
      </w:pPr>
      <w:r w:rsidRPr="003011F9">
        <w:rPr>
          <w:rFonts w:asciiTheme="minorHAnsi" w:hAnsiTheme="minorHAnsi" w:cstheme="minorHAnsi"/>
          <w:color w:val="000000" w:themeColor="text1"/>
        </w:rPr>
        <w:t xml:space="preserve">Nous travaillons pour une meilleure prise en compte judicaire des difficultés rencontrées par les consommateurs, lorsque c’est nécessaire. Il s’agit à la fois des litiges </w:t>
      </w:r>
      <w:proofErr w:type="gramStart"/>
      <w:r w:rsidRPr="003011F9">
        <w:rPr>
          <w:rFonts w:asciiTheme="minorHAnsi" w:hAnsiTheme="minorHAnsi" w:cstheme="minorHAnsi"/>
          <w:color w:val="000000" w:themeColor="text1"/>
        </w:rPr>
        <w:t>du quotidien rencontrés</w:t>
      </w:r>
      <w:proofErr w:type="gramEnd"/>
      <w:r w:rsidRPr="003011F9">
        <w:rPr>
          <w:rFonts w:asciiTheme="minorHAnsi" w:hAnsiTheme="minorHAnsi" w:cstheme="minorHAnsi"/>
          <w:color w:val="000000" w:themeColor="text1"/>
        </w:rPr>
        <w:t xml:space="preserve"> par chacun d’entre nous, mais aussi ceux relevant de la santé ou de l’environnement. En lien avec nos avocats, nous avons ainsi l’ambition de rester auprès des consommateurs à toutes les étapes de la reconnaissance de leurs droits.</w:t>
      </w:r>
    </w:p>
    <w:p w14:paraId="75808CC2" w14:textId="77777777" w:rsidR="00817587" w:rsidRPr="003011F9" w:rsidRDefault="00817587" w:rsidP="003011F9">
      <w:pPr>
        <w:rPr>
          <w:rFonts w:asciiTheme="minorHAnsi" w:hAnsiTheme="minorHAnsi" w:cstheme="minorHAnsi"/>
          <w:color w:val="000000" w:themeColor="text1"/>
        </w:rPr>
      </w:pPr>
    </w:p>
    <w:p w14:paraId="5FA4E649" w14:textId="77777777" w:rsidR="00817587" w:rsidRPr="003011F9" w:rsidRDefault="00817587" w:rsidP="003011F9">
      <w:pPr>
        <w:ind w:firstLine="708"/>
        <w:rPr>
          <w:rFonts w:asciiTheme="minorHAnsi" w:hAnsiTheme="minorHAnsi" w:cstheme="minorHAnsi"/>
          <w:color w:val="000000" w:themeColor="text1"/>
        </w:rPr>
      </w:pPr>
      <w:r w:rsidRPr="003011F9">
        <w:rPr>
          <w:rFonts w:asciiTheme="minorHAnsi" w:hAnsiTheme="minorHAnsi" w:cstheme="minorHAnsi"/>
          <w:color w:val="000000" w:themeColor="text1"/>
        </w:rPr>
        <w:t>Les bénévoles prennent ainsi part aux réunions institutionnelles sur les sujets qui concernent notre vie quotidienne, convaincus que leurs actions contribuent à faire évoluer les droits des consommateurs. Nous remercions également nos adhérents pour leur soutien et leur confiance, car leur présence témoigne de l’importance du travail accompli et de la pertinence de notre combat.</w:t>
      </w:r>
    </w:p>
    <w:p w14:paraId="2C301872" w14:textId="77777777" w:rsidR="00807DDE" w:rsidRPr="003011F9" w:rsidRDefault="00807DDE" w:rsidP="003011F9">
      <w:pPr>
        <w:ind w:firstLine="708"/>
        <w:jc w:val="both"/>
        <w:rPr>
          <w:rFonts w:asciiTheme="minorHAnsi" w:hAnsiTheme="minorHAnsi" w:cstheme="minorHAnsi"/>
          <w:color w:val="000000" w:themeColor="text1"/>
        </w:rPr>
      </w:pPr>
    </w:p>
    <w:p w14:paraId="01BD3C5C" w14:textId="5E84B394" w:rsidR="00807DDE" w:rsidRPr="003011F9" w:rsidRDefault="00807DDE" w:rsidP="003011F9">
      <w:pPr>
        <w:ind w:firstLine="708"/>
        <w:jc w:val="center"/>
        <w:rPr>
          <w:rFonts w:asciiTheme="minorHAnsi" w:hAnsiTheme="minorHAnsi" w:cstheme="minorHAnsi"/>
          <w:b/>
          <w:color w:val="000000" w:themeColor="text1"/>
          <w:sz w:val="22"/>
          <w:szCs w:val="22"/>
        </w:rPr>
      </w:pPr>
      <w:r w:rsidRPr="003011F9">
        <w:rPr>
          <w:rFonts w:asciiTheme="minorHAnsi" w:hAnsiTheme="minorHAnsi" w:cstheme="minorHAnsi"/>
          <w:b/>
          <w:color w:val="000000" w:themeColor="text1"/>
          <w:sz w:val="22"/>
          <w:szCs w:val="22"/>
        </w:rPr>
        <w:t>RAPPORT D’ACTIVITE</w:t>
      </w:r>
    </w:p>
    <w:p w14:paraId="376744A1" w14:textId="77777777" w:rsidR="00807DDE" w:rsidRPr="003011F9" w:rsidRDefault="00807DDE" w:rsidP="003011F9">
      <w:pPr>
        <w:ind w:firstLine="708"/>
        <w:jc w:val="both"/>
        <w:rPr>
          <w:rFonts w:asciiTheme="minorHAnsi" w:hAnsiTheme="minorHAnsi" w:cstheme="minorHAnsi"/>
          <w:color w:val="000000" w:themeColor="text1"/>
        </w:rPr>
      </w:pPr>
    </w:p>
    <w:p w14:paraId="59480433" w14:textId="517E67C7" w:rsidR="005B3A7D" w:rsidRPr="003011F9" w:rsidRDefault="005B3A7D" w:rsidP="003011F9">
      <w:pPr>
        <w:ind w:firstLine="708"/>
        <w:jc w:val="both"/>
        <w:rPr>
          <w:rFonts w:asciiTheme="minorHAnsi" w:hAnsiTheme="minorHAnsi" w:cstheme="minorHAnsi"/>
        </w:rPr>
      </w:pPr>
      <w:r w:rsidRPr="003011F9">
        <w:rPr>
          <w:rFonts w:asciiTheme="minorHAnsi" w:hAnsiTheme="minorHAnsi" w:cstheme="minorHAnsi"/>
          <w:color w:val="000000" w:themeColor="text1"/>
        </w:rPr>
        <w:t>Ce rapport d’activité est le reflet de la vie de notre association locale en 202</w:t>
      </w:r>
      <w:r w:rsidR="00817587" w:rsidRPr="003011F9">
        <w:rPr>
          <w:rFonts w:asciiTheme="minorHAnsi" w:hAnsiTheme="minorHAnsi" w:cstheme="minorHAnsi"/>
          <w:color w:val="000000" w:themeColor="text1"/>
        </w:rPr>
        <w:t>5</w:t>
      </w:r>
      <w:r w:rsidR="00407C94" w:rsidRPr="003011F9">
        <w:rPr>
          <w:rFonts w:asciiTheme="minorHAnsi" w:hAnsiTheme="minorHAnsi" w:cstheme="minorHAnsi"/>
          <w:color w:val="000000" w:themeColor="text1"/>
        </w:rPr>
        <w:t>.</w:t>
      </w:r>
      <w:r w:rsidRPr="003011F9">
        <w:rPr>
          <w:rFonts w:asciiTheme="minorHAnsi" w:hAnsiTheme="minorHAnsi" w:cstheme="minorHAnsi"/>
          <w:color w:val="000000" w:themeColor="text1"/>
        </w:rPr>
        <w:t xml:space="preserve">  Comme le montrent les lignes qui suivent</w:t>
      </w:r>
      <w:r w:rsidR="005168F2" w:rsidRPr="003011F9">
        <w:rPr>
          <w:rFonts w:asciiTheme="minorHAnsi" w:hAnsiTheme="minorHAnsi" w:cstheme="minorHAnsi"/>
          <w:color w:val="000000" w:themeColor="text1"/>
        </w:rPr>
        <w:t>,</w:t>
      </w:r>
      <w:r w:rsidRPr="003011F9">
        <w:rPr>
          <w:rFonts w:asciiTheme="minorHAnsi" w:hAnsiTheme="minorHAnsi" w:cstheme="minorHAnsi"/>
          <w:color w:val="000000" w:themeColor="text1"/>
        </w:rPr>
        <w:t xml:space="preserve"> 202</w:t>
      </w:r>
      <w:r w:rsidR="00914CAD" w:rsidRPr="003011F9">
        <w:rPr>
          <w:rFonts w:asciiTheme="minorHAnsi" w:hAnsiTheme="minorHAnsi" w:cstheme="minorHAnsi"/>
          <w:color w:val="000000" w:themeColor="text1"/>
        </w:rPr>
        <w:t>4</w:t>
      </w:r>
      <w:r w:rsidR="00817587" w:rsidRPr="003011F9">
        <w:rPr>
          <w:rFonts w:asciiTheme="minorHAnsi" w:hAnsiTheme="minorHAnsi" w:cstheme="minorHAnsi"/>
          <w:color w:val="000000" w:themeColor="text1"/>
        </w:rPr>
        <w:t xml:space="preserve"> aura été une année </w:t>
      </w:r>
      <w:r w:rsidRPr="003011F9">
        <w:rPr>
          <w:rFonts w:asciiTheme="minorHAnsi" w:hAnsiTheme="minorHAnsi" w:cstheme="minorHAnsi"/>
          <w:color w:val="000000" w:themeColor="text1"/>
        </w:rPr>
        <w:t>positive pou</w:t>
      </w:r>
      <w:r w:rsidR="00817587" w:rsidRPr="003011F9">
        <w:rPr>
          <w:rFonts w:asciiTheme="minorHAnsi" w:hAnsiTheme="minorHAnsi" w:cstheme="minorHAnsi"/>
          <w:color w:val="000000" w:themeColor="text1"/>
        </w:rPr>
        <w:t>r l’association (AL) : effectif</w:t>
      </w:r>
      <w:r w:rsidRPr="003011F9">
        <w:rPr>
          <w:rFonts w:asciiTheme="minorHAnsi" w:hAnsiTheme="minorHAnsi" w:cstheme="minorHAnsi"/>
          <w:color w:val="000000" w:themeColor="text1"/>
        </w:rPr>
        <w:t xml:space="preserve"> des bénévoles </w:t>
      </w:r>
      <w:r w:rsidR="00817587" w:rsidRPr="003011F9">
        <w:rPr>
          <w:rFonts w:asciiTheme="minorHAnsi" w:hAnsiTheme="minorHAnsi" w:cstheme="minorHAnsi"/>
          <w:color w:val="000000" w:themeColor="text1"/>
        </w:rPr>
        <w:t>stable et en partie renouvelé</w:t>
      </w:r>
      <w:r w:rsidRPr="003011F9">
        <w:rPr>
          <w:rFonts w:asciiTheme="minorHAnsi" w:hAnsiTheme="minorHAnsi" w:cstheme="minorHAnsi"/>
          <w:color w:val="000000" w:themeColor="text1"/>
        </w:rPr>
        <w:t xml:space="preserve">, compte de résultat </w:t>
      </w:r>
      <w:r w:rsidR="00407C94" w:rsidRPr="003011F9">
        <w:rPr>
          <w:rFonts w:asciiTheme="minorHAnsi" w:hAnsiTheme="minorHAnsi" w:cstheme="minorHAnsi"/>
          <w:color w:val="000000" w:themeColor="text1"/>
        </w:rPr>
        <w:t>très</w:t>
      </w:r>
      <w:r w:rsidRPr="003011F9">
        <w:rPr>
          <w:rFonts w:asciiTheme="minorHAnsi" w:hAnsiTheme="minorHAnsi" w:cstheme="minorHAnsi"/>
          <w:color w:val="000000" w:themeColor="text1"/>
        </w:rPr>
        <w:t xml:space="preserve"> positif, activités litiges, enquêtes, commun</w:t>
      </w:r>
      <w:r w:rsidR="00807DDE" w:rsidRPr="003011F9">
        <w:rPr>
          <w:rFonts w:asciiTheme="minorHAnsi" w:hAnsiTheme="minorHAnsi" w:cstheme="minorHAnsi"/>
          <w:color w:val="000000" w:themeColor="text1"/>
        </w:rPr>
        <w:t>ication toujours aussi soutenue</w:t>
      </w:r>
      <w:r w:rsidR="00817587" w:rsidRPr="003011F9">
        <w:rPr>
          <w:rFonts w:asciiTheme="minorHAnsi" w:hAnsiTheme="minorHAnsi" w:cstheme="minorHAnsi"/>
          <w:color w:val="000000" w:themeColor="text1"/>
        </w:rPr>
        <w:t>s</w:t>
      </w:r>
      <w:r w:rsidR="00807DDE" w:rsidRPr="003011F9">
        <w:rPr>
          <w:rFonts w:asciiTheme="minorHAnsi" w:hAnsiTheme="minorHAnsi" w:cstheme="minorHAnsi"/>
          <w:color w:val="000000" w:themeColor="text1"/>
        </w:rPr>
        <w:t xml:space="preserve">, commission et groupes de travail (santé, logement, environnement) </w:t>
      </w:r>
      <w:r w:rsidR="00817587" w:rsidRPr="003011F9">
        <w:rPr>
          <w:rFonts w:asciiTheme="minorHAnsi" w:hAnsiTheme="minorHAnsi" w:cstheme="minorHAnsi"/>
          <w:color w:val="000000" w:themeColor="text1"/>
        </w:rPr>
        <w:t>actifs</w:t>
      </w:r>
      <w:r w:rsidRPr="003011F9">
        <w:rPr>
          <w:rFonts w:asciiTheme="minorHAnsi" w:hAnsiTheme="minorHAnsi" w:cstheme="minorHAnsi"/>
          <w:color w:val="000000" w:themeColor="text1"/>
        </w:rPr>
        <w:t>. Quant à nos représentations dans diverses structures</w:t>
      </w:r>
      <w:r w:rsidR="00FF4B4B" w:rsidRPr="003011F9">
        <w:rPr>
          <w:rFonts w:asciiTheme="minorHAnsi" w:hAnsiTheme="minorHAnsi" w:cstheme="minorHAnsi"/>
          <w:color w:val="000000" w:themeColor="text1"/>
        </w:rPr>
        <w:t>,</w:t>
      </w:r>
      <w:r w:rsidRPr="003011F9">
        <w:rPr>
          <w:rFonts w:asciiTheme="minorHAnsi" w:hAnsiTheme="minorHAnsi" w:cstheme="minorHAnsi"/>
          <w:color w:val="000000" w:themeColor="text1"/>
        </w:rPr>
        <w:t xml:space="preserve"> elle</w:t>
      </w:r>
      <w:r w:rsidR="00FF4B4B" w:rsidRPr="003011F9">
        <w:rPr>
          <w:rFonts w:asciiTheme="minorHAnsi" w:hAnsiTheme="minorHAnsi" w:cstheme="minorHAnsi"/>
          <w:color w:val="000000" w:themeColor="text1"/>
        </w:rPr>
        <w:t>s</w:t>
      </w:r>
      <w:r w:rsidRPr="003011F9">
        <w:rPr>
          <w:rFonts w:asciiTheme="minorHAnsi" w:hAnsiTheme="minorHAnsi" w:cstheme="minorHAnsi"/>
          <w:color w:val="000000" w:themeColor="text1"/>
        </w:rPr>
        <w:t xml:space="preserve"> s</w:t>
      </w:r>
      <w:r w:rsidR="004F7F69" w:rsidRPr="003011F9">
        <w:rPr>
          <w:rFonts w:asciiTheme="minorHAnsi" w:hAnsiTheme="minorHAnsi" w:cstheme="minorHAnsi"/>
          <w:color w:val="000000" w:themeColor="text1"/>
        </w:rPr>
        <w:t>e sont</w:t>
      </w:r>
      <w:r w:rsidRPr="003011F9">
        <w:rPr>
          <w:rFonts w:asciiTheme="minorHAnsi" w:hAnsiTheme="minorHAnsi" w:cstheme="minorHAnsi"/>
          <w:color w:val="000000" w:themeColor="text1"/>
        </w:rPr>
        <w:t xml:space="preserve"> aussi renforcée</w:t>
      </w:r>
      <w:r w:rsidR="004F7F69" w:rsidRPr="003011F9">
        <w:rPr>
          <w:rFonts w:asciiTheme="minorHAnsi" w:hAnsiTheme="minorHAnsi" w:cstheme="minorHAnsi"/>
          <w:color w:val="000000" w:themeColor="text1"/>
        </w:rPr>
        <w:t>s</w:t>
      </w:r>
      <w:r w:rsidRPr="003011F9">
        <w:rPr>
          <w:rFonts w:asciiTheme="minorHAnsi" w:hAnsiTheme="minorHAnsi" w:cstheme="minorHAnsi"/>
          <w:color w:val="000000" w:themeColor="text1"/>
        </w:rPr>
        <w:t xml:space="preserve"> </w:t>
      </w:r>
      <w:r w:rsidR="00981602" w:rsidRPr="003011F9">
        <w:rPr>
          <w:rFonts w:asciiTheme="minorHAnsi" w:hAnsiTheme="minorHAnsi" w:cstheme="minorHAnsi"/>
          <w:color w:val="000000" w:themeColor="text1"/>
        </w:rPr>
        <w:t>dans divers domaines</w:t>
      </w:r>
      <w:r w:rsidR="00914CAD" w:rsidRPr="003011F9">
        <w:rPr>
          <w:rFonts w:asciiTheme="minorHAnsi" w:hAnsiTheme="minorHAnsi" w:cstheme="minorHAnsi"/>
        </w:rPr>
        <w:t>. Seul point négatif : une baisse de notre nombre d’adhérents.</w:t>
      </w:r>
    </w:p>
    <w:p w14:paraId="3AD5FD75" w14:textId="77777777" w:rsidR="005B3A7D" w:rsidRPr="003011F9" w:rsidRDefault="005B3A7D" w:rsidP="003011F9">
      <w:pPr>
        <w:jc w:val="both"/>
        <w:rPr>
          <w:rFonts w:asciiTheme="minorHAnsi" w:hAnsiTheme="minorHAnsi" w:cstheme="minorHAnsi"/>
        </w:rPr>
      </w:pPr>
    </w:p>
    <w:p w14:paraId="3E693EAE" w14:textId="77777777" w:rsidR="005B3A7D" w:rsidRPr="003011F9" w:rsidRDefault="005B3A7D" w:rsidP="003011F9">
      <w:pPr>
        <w:pBdr>
          <w:bottom w:val="single" w:sz="4" w:space="1" w:color="auto"/>
        </w:pBdr>
        <w:rPr>
          <w:rFonts w:asciiTheme="minorHAnsi" w:hAnsiTheme="minorHAnsi" w:cstheme="minorHAnsi"/>
          <w:b/>
        </w:rPr>
      </w:pPr>
      <w:r w:rsidRPr="003011F9">
        <w:rPr>
          <w:rFonts w:asciiTheme="minorHAnsi" w:hAnsiTheme="minorHAnsi" w:cstheme="minorHAnsi"/>
        </w:rPr>
        <w:t xml:space="preserve">1 - </w:t>
      </w:r>
      <w:r w:rsidRPr="003011F9">
        <w:rPr>
          <w:rFonts w:asciiTheme="minorHAnsi" w:hAnsiTheme="minorHAnsi" w:cstheme="minorHAnsi"/>
          <w:b/>
        </w:rPr>
        <w:t xml:space="preserve">Effectifs de l’association </w:t>
      </w:r>
    </w:p>
    <w:p w14:paraId="6696767F" w14:textId="77777777" w:rsidR="005B3A7D" w:rsidRPr="003011F9" w:rsidRDefault="00385C61" w:rsidP="003011F9">
      <w:pPr>
        <w:rPr>
          <w:rFonts w:asciiTheme="minorHAnsi" w:hAnsiTheme="minorHAnsi" w:cstheme="minorHAnsi"/>
        </w:rPr>
      </w:pPr>
      <w:r w:rsidRPr="003011F9">
        <w:rPr>
          <w:rFonts w:asciiTheme="minorHAnsi" w:hAnsiTheme="minorHAnsi" w:cstheme="minorHAnsi"/>
        </w:rPr>
        <w:tab/>
      </w:r>
    </w:p>
    <w:p w14:paraId="7575EDE7" w14:textId="1DFA1C3E" w:rsidR="00C319CA" w:rsidRPr="003011F9" w:rsidRDefault="00385C61" w:rsidP="003011F9">
      <w:pPr>
        <w:ind w:firstLine="708"/>
        <w:jc w:val="both"/>
        <w:rPr>
          <w:rFonts w:asciiTheme="minorHAnsi" w:hAnsiTheme="minorHAnsi" w:cstheme="minorHAnsi"/>
        </w:rPr>
      </w:pPr>
      <w:r w:rsidRPr="003011F9">
        <w:rPr>
          <w:rFonts w:asciiTheme="minorHAnsi" w:hAnsiTheme="minorHAnsi" w:cstheme="minorHAnsi"/>
        </w:rPr>
        <w:t>Le nombre d’adhérents de l’AL était de 1</w:t>
      </w:r>
      <w:r w:rsidR="00817587" w:rsidRPr="003011F9">
        <w:rPr>
          <w:rFonts w:asciiTheme="minorHAnsi" w:hAnsiTheme="minorHAnsi" w:cstheme="minorHAnsi"/>
        </w:rPr>
        <w:t>56</w:t>
      </w:r>
      <w:r w:rsidR="005A068F" w:rsidRPr="003011F9">
        <w:rPr>
          <w:rFonts w:asciiTheme="minorHAnsi" w:hAnsiTheme="minorHAnsi" w:cstheme="minorHAnsi"/>
        </w:rPr>
        <w:t>4</w:t>
      </w:r>
      <w:r w:rsidRPr="003011F9">
        <w:rPr>
          <w:rFonts w:asciiTheme="minorHAnsi" w:hAnsiTheme="minorHAnsi" w:cstheme="minorHAnsi"/>
        </w:rPr>
        <w:t xml:space="preserve"> fin 202</w:t>
      </w:r>
      <w:r w:rsidR="00817587" w:rsidRPr="003011F9">
        <w:rPr>
          <w:rFonts w:asciiTheme="minorHAnsi" w:hAnsiTheme="minorHAnsi" w:cstheme="minorHAnsi"/>
        </w:rPr>
        <w:t>5</w:t>
      </w:r>
      <w:r w:rsidR="005D45B4" w:rsidRPr="003011F9">
        <w:rPr>
          <w:rFonts w:asciiTheme="minorHAnsi" w:hAnsiTheme="minorHAnsi" w:cstheme="minorHAnsi"/>
        </w:rPr>
        <w:t>,</w:t>
      </w:r>
      <w:r w:rsidRPr="003011F9">
        <w:rPr>
          <w:rFonts w:asciiTheme="minorHAnsi" w:hAnsiTheme="minorHAnsi" w:cstheme="minorHAnsi"/>
        </w:rPr>
        <w:t xml:space="preserve"> </w:t>
      </w:r>
      <w:r w:rsidR="00914CAD" w:rsidRPr="003011F9">
        <w:rPr>
          <w:rFonts w:asciiTheme="minorHAnsi" w:hAnsiTheme="minorHAnsi" w:cstheme="minorHAnsi"/>
        </w:rPr>
        <w:t>en baisse de</w:t>
      </w:r>
      <w:r w:rsidR="00955E04" w:rsidRPr="003011F9">
        <w:rPr>
          <w:rFonts w:asciiTheme="minorHAnsi" w:hAnsiTheme="minorHAnsi" w:cstheme="minorHAnsi"/>
        </w:rPr>
        <w:t xml:space="preserve"> </w:t>
      </w:r>
      <w:r w:rsidR="00817587" w:rsidRPr="003011F9">
        <w:rPr>
          <w:rFonts w:asciiTheme="minorHAnsi" w:hAnsiTheme="minorHAnsi" w:cstheme="minorHAnsi"/>
        </w:rPr>
        <w:t>2</w:t>
      </w:r>
      <w:r w:rsidR="005A068F" w:rsidRPr="003011F9">
        <w:rPr>
          <w:rFonts w:asciiTheme="minorHAnsi" w:hAnsiTheme="minorHAnsi" w:cstheme="minorHAnsi"/>
        </w:rPr>
        <w:t>,4</w:t>
      </w:r>
      <w:r w:rsidR="00914CAD" w:rsidRPr="003011F9">
        <w:rPr>
          <w:rFonts w:asciiTheme="minorHAnsi" w:hAnsiTheme="minorHAnsi" w:cstheme="minorHAnsi"/>
        </w:rPr>
        <w:t>%</w:t>
      </w:r>
      <w:r w:rsidRPr="003011F9">
        <w:rPr>
          <w:rFonts w:asciiTheme="minorHAnsi" w:hAnsiTheme="minorHAnsi" w:cstheme="minorHAnsi"/>
        </w:rPr>
        <w:t xml:space="preserve"> par rapport à la fin 202</w:t>
      </w:r>
      <w:r w:rsidR="00817587" w:rsidRPr="003011F9">
        <w:rPr>
          <w:rFonts w:asciiTheme="minorHAnsi" w:hAnsiTheme="minorHAnsi" w:cstheme="minorHAnsi"/>
        </w:rPr>
        <w:t>4</w:t>
      </w:r>
      <w:r w:rsidRPr="003011F9">
        <w:rPr>
          <w:rFonts w:asciiTheme="minorHAnsi" w:hAnsiTheme="minorHAnsi" w:cstheme="minorHAnsi"/>
        </w:rPr>
        <w:t xml:space="preserve"> (16</w:t>
      </w:r>
      <w:r w:rsidR="00817587" w:rsidRPr="003011F9">
        <w:rPr>
          <w:rFonts w:asciiTheme="minorHAnsi" w:hAnsiTheme="minorHAnsi" w:cstheme="minorHAnsi"/>
        </w:rPr>
        <w:t>0</w:t>
      </w:r>
      <w:r w:rsidR="00914CAD" w:rsidRPr="003011F9">
        <w:rPr>
          <w:rFonts w:asciiTheme="minorHAnsi" w:hAnsiTheme="minorHAnsi" w:cstheme="minorHAnsi"/>
        </w:rPr>
        <w:t>2</w:t>
      </w:r>
      <w:r w:rsidRPr="003011F9">
        <w:rPr>
          <w:rFonts w:asciiTheme="minorHAnsi" w:hAnsiTheme="minorHAnsi" w:cstheme="minorHAnsi"/>
        </w:rPr>
        <w:t xml:space="preserve">). Cette </w:t>
      </w:r>
      <w:r w:rsidR="00914CAD" w:rsidRPr="003011F9">
        <w:rPr>
          <w:rFonts w:asciiTheme="minorHAnsi" w:hAnsiTheme="minorHAnsi" w:cstheme="minorHAnsi"/>
        </w:rPr>
        <w:t xml:space="preserve">baisse reste néanmoins plus faible que celle constatée au niveau </w:t>
      </w:r>
      <w:r w:rsidRPr="003011F9">
        <w:rPr>
          <w:rFonts w:asciiTheme="minorHAnsi" w:hAnsiTheme="minorHAnsi" w:cstheme="minorHAnsi"/>
        </w:rPr>
        <w:t>national</w:t>
      </w:r>
      <w:r w:rsidR="00807DDE" w:rsidRPr="003011F9">
        <w:rPr>
          <w:rFonts w:asciiTheme="minorHAnsi" w:hAnsiTheme="minorHAnsi" w:cstheme="minorHAnsi"/>
        </w:rPr>
        <w:t xml:space="preserve"> de </w:t>
      </w:r>
      <w:r w:rsidR="00817587" w:rsidRPr="003011F9">
        <w:rPr>
          <w:rFonts w:asciiTheme="minorHAnsi" w:hAnsiTheme="minorHAnsi" w:cstheme="minorHAnsi"/>
        </w:rPr>
        <w:t>6</w:t>
      </w:r>
      <w:r w:rsidR="00914CAD" w:rsidRPr="003011F9">
        <w:rPr>
          <w:rFonts w:asciiTheme="minorHAnsi" w:hAnsiTheme="minorHAnsi" w:cstheme="minorHAnsi"/>
        </w:rPr>
        <w:t>%</w:t>
      </w:r>
      <w:r w:rsidRPr="003011F9">
        <w:rPr>
          <w:rFonts w:asciiTheme="minorHAnsi" w:hAnsiTheme="minorHAnsi" w:cstheme="minorHAnsi"/>
        </w:rPr>
        <w:t>.</w:t>
      </w:r>
      <w:r w:rsidR="00914CAD" w:rsidRPr="003011F9">
        <w:rPr>
          <w:rFonts w:asciiTheme="minorHAnsi" w:hAnsiTheme="minorHAnsi" w:cstheme="minorHAnsi"/>
        </w:rPr>
        <w:t xml:space="preserve"> </w:t>
      </w:r>
      <w:r w:rsidR="00817587" w:rsidRPr="003011F9">
        <w:rPr>
          <w:rFonts w:asciiTheme="minorHAnsi" w:hAnsiTheme="minorHAnsi" w:cstheme="minorHAnsi"/>
        </w:rPr>
        <w:t>Cette</w:t>
      </w:r>
      <w:r w:rsidR="00914CAD" w:rsidRPr="003011F9">
        <w:rPr>
          <w:rFonts w:asciiTheme="minorHAnsi" w:hAnsiTheme="minorHAnsi" w:cstheme="minorHAnsi"/>
        </w:rPr>
        <w:t xml:space="preserve"> baisse a deux origines : une</w:t>
      </w:r>
      <w:r w:rsidR="005A068F" w:rsidRPr="003011F9">
        <w:rPr>
          <w:rFonts w:asciiTheme="minorHAnsi" w:hAnsiTheme="minorHAnsi" w:cstheme="minorHAnsi"/>
        </w:rPr>
        <w:t xml:space="preserve"> très</w:t>
      </w:r>
      <w:r w:rsidR="00914CAD" w:rsidRPr="003011F9">
        <w:rPr>
          <w:rFonts w:asciiTheme="minorHAnsi" w:hAnsiTheme="minorHAnsi" w:cstheme="minorHAnsi"/>
        </w:rPr>
        <w:t xml:space="preserve"> </w:t>
      </w:r>
      <w:r w:rsidR="0061185C" w:rsidRPr="003011F9">
        <w:rPr>
          <w:rFonts w:asciiTheme="minorHAnsi" w:hAnsiTheme="minorHAnsi" w:cstheme="minorHAnsi"/>
        </w:rPr>
        <w:t xml:space="preserve">légère </w:t>
      </w:r>
      <w:r w:rsidR="00914CAD" w:rsidRPr="003011F9">
        <w:rPr>
          <w:rFonts w:asciiTheme="minorHAnsi" w:hAnsiTheme="minorHAnsi" w:cstheme="minorHAnsi"/>
        </w:rPr>
        <w:t xml:space="preserve">baisse du taux de </w:t>
      </w:r>
      <w:proofErr w:type="spellStart"/>
      <w:r w:rsidR="00914CAD" w:rsidRPr="003011F9">
        <w:rPr>
          <w:rFonts w:asciiTheme="minorHAnsi" w:hAnsiTheme="minorHAnsi" w:cstheme="minorHAnsi"/>
        </w:rPr>
        <w:t>réadhésion</w:t>
      </w:r>
      <w:proofErr w:type="spellEnd"/>
      <w:r w:rsidR="00914CAD" w:rsidRPr="003011F9">
        <w:rPr>
          <w:rFonts w:asciiTheme="minorHAnsi" w:hAnsiTheme="minorHAnsi" w:cstheme="minorHAnsi"/>
        </w:rPr>
        <w:t xml:space="preserve"> passé de </w:t>
      </w:r>
      <w:r w:rsidR="008F3634" w:rsidRPr="003011F9">
        <w:rPr>
          <w:rFonts w:asciiTheme="minorHAnsi" w:hAnsiTheme="minorHAnsi" w:cstheme="minorHAnsi"/>
        </w:rPr>
        <w:t>51.4%</w:t>
      </w:r>
      <w:r w:rsidR="00914CAD" w:rsidRPr="003011F9">
        <w:rPr>
          <w:rFonts w:asciiTheme="minorHAnsi" w:hAnsiTheme="minorHAnsi" w:cstheme="minorHAnsi"/>
        </w:rPr>
        <w:t xml:space="preserve"> % </w:t>
      </w:r>
      <w:r w:rsidR="00490C96" w:rsidRPr="003011F9">
        <w:rPr>
          <w:rFonts w:asciiTheme="minorHAnsi" w:hAnsiTheme="minorHAnsi" w:cstheme="minorHAnsi"/>
        </w:rPr>
        <w:t>à</w:t>
      </w:r>
      <w:r w:rsidR="00914CAD" w:rsidRPr="003011F9">
        <w:rPr>
          <w:rFonts w:asciiTheme="minorHAnsi" w:hAnsiTheme="minorHAnsi" w:cstheme="minorHAnsi"/>
        </w:rPr>
        <w:t xml:space="preserve"> </w:t>
      </w:r>
      <w:r w:rsidR="0061185C" w:rsidRPr="003011F9">
        <w:rPr>
          <w:rFonts w:asciiTheme="minorHAnsi" w:hAnsiTheme="minorHAnsi" w:cstheme="minorHAnsi"/>
        </w:rPr>
        <w:t>51.</w:t>
      </w:r>
      <w:r w:rsidR="005A068F" w:rsidRPr="003011F9">
        <w:rPr>
          <w:rFonts w:asciiTheme="minorHAnsi" w:hAnsiTheme="minorHAnsi" w:cstheme="minorHAnsi"/>
        </w:rPr>
        <w:t>3</w:t>
      </w:r>
      <w:r w:rsidR="00914CAD" w:rsidRPr="003011F9">
        <w:rPr>
          <w:rFonts w:asciiTheme="minorHAnsi" w:hAnsiTheme="minorHAnsi" w:cstheme="minorHAnsi"/>
        </w:rPr>
        <w:t>% et une</w:t>
      </w:r>
      <w:r w:rsidR="00490C96" w:rsidRPr="003011F9">
        <w:rPr>
          <w:rFonts w:asciiTheme="minorHAnsi" w:hAnsiTheme="minorHAnsi" w:cstheme="minorHAnsi"/>
        </w:rPr>
        <w:t xml:space="preserve"> baisse</w:t>
      </w:r>
      <w:r w:rsidR="0061185C" w:rsidRPr="003011F9">
        <w:rPr>
          <w:rFonts w:asciiTheme="minorHAnsi" w:hAnsiTheme="minorHAnsi" w:cstheme="minorHAnsi"/>
        </w:rPr>
        <w:t xml:space="preserve"> plus </w:t>
      </w:r>
      <w:r w:rsidR="005A068F" w:rsidRPr="003011F9">
        <w:rPr>
          <w:rFonts w:asciiTheme="minorHAnsi" w:hAnsiTheme="minorHAnsi" w:cstheme="minorHAnsi"/>
        </w:rPr>
        <w:t>importante</w:t>
      </w:r>
      <w:r w:rsidR="00490C96" w:rsidRPr="003011F9">
        <w:rPr>
          <w:rFonts w:asciiTheme="minorHAnsi" w:hAnsiTheme="minorHAnsi" w:cstheme="minorHAnsi"/>
        </w:rPr>
        <w:t xml:space="preserve"> du nombre de primo-adhérents</w:t>
      </w:r>
      <w:r w:rsidR="005A068F" w:rsidRPr="003011F9">
        <w:rPr>
          <w:rFonts w:asciiTheme="minorHAnsi" w:hAnsiTheme="minorHAnsi" w:cstheme="minorHAnsi"/>
        </w:rPr>
        <w:t xml:space="preserve"> cohérente avec la baisse du nombre de litiges traités</w:t>
      </w:r>
      <w:r w:rsidR="008F3634" w:rsidRPr="003011F9">
        <w:rPr>
          <w:rFonts w:asciiTheme="minorHAnsi" w:hAnsiTheme="minorHAnsi" w:cstheme="minorHAnsi"/>
        </w:rPr>
        <w:t>. Depuis le maximum d’adhére</w:t>
      </w:r>
      <w:r w:rsidR="00D54FD8" w:rsidRPr="003011F9">
        <w:rPr>
          <w:rFonts w:asciiTheme="minorHAnsi" w:hAnsiTheme="minorHAnsi" w:cstheme="minorHAnsi"/>
        </w:rPr>
        <w:t>nts atteint fin 2023 (1693) l’AL</w:t>
      </w:r>
      <w:r w:rsidR="008F3634" w:rsidRPr="003011F9">
        <w:rPr>
          <w:rFonts w:asciiTheme="minorHAnsi" w:hAnsiTheme="minorHAnsi" w:cstheme="minorHAnsi"/>
        </w:rPr>
        <w:t xml:space="preserve"> a perdu </w:t>
      </w:r>
      <w:r w:rsidR="0061185C" w:rsidRPr="003011F9">
        <w:rPr>
          <w:rFonts w:asciiTheme="minorHAnsi" w:hAnsiTheme="minorHAnsi" w:cstheme="minorHAnsi"/>
        </w:rPr>
        <w:t>7,</w:t>
      </w:r>
      <w:r w:rsidR="005A068F" w:rsidRPr="003011F9">
        <w:rPr>
          <w:rFonts w:asciiTheme="minorHAnsi" w:hAnsiTheme="minorHAnsi" w:cstheme="minorHAnsi"/>
        </w:rPr>
        <w:t>6</w:t>
      </w:r>
      <w:r w:rsidR="008F3634" w:rsidRPr="003011F9">
        <w:rPr>
          <w:rFonts w:asciiTheme="minorHAnsi" w:hAnsiTheme="minorHAnsi" w:cstheme="minorHAnsi"/>
        </w:rPr>
        <w:t xml:space="preserve">% </w:t>
      </w:r>
      <w:r w:rsidR="005A068F" w:rsidRPr="003011F9">
        <w:rPr>
          <w:rFonts w:asciiTheme="minorHAnsi" w:hAnsiTheme="minorHAnsi" w:cstheme="minorHAnsi"/>
        </w:rPr>
        <w:t>d’adhérents. Parmi</w:t>
      </w:r>
      <w:r w:rsidRPr="003011F9">
        <w:rPr>
          <w:rFonts w:asciiTheme="minorHAnsi" w:hAnsiTheme="minorHAnsi" w:cstheme="minorHAnsi"/>
        </w:rPr>
        <w:t xml:space="preserve"> les 1</w:t>
      </w:r>
      <w:r w:rsidR="008F3634" w:rsidRPr="003011F9">
        <w:rPr>
          <w:rFonts w:asciiTheme="minorHAnsi" w:hAnsiTheme="minorHAnsi" w:cstheme="minorHAnsi"/>
        </w:rPr>
        <w:t>56</w:t>
      </w:r>
      <w:r w:rsidR="005A068F" w:rsidRPr="003011F9">
        <w:rPr>
          <w:rFonts w:asciiTheme="minorHAnsi" w:hAnsiTheme="minorHAnsi" w:cstheme="minorHAnsi"/>
        </w:rPr>
        <w:t>4</w:t>
      </w:r>
      <w:r w:rsidRPr="003011F9">
        <w:rPr>
          <w:rFonts w:asciiTheme="minorHAnsi" w:hAnsiTheme="minorHAnsi" w:cstheme="minorHAnsi"/>
        </w:rPr>
        <w:t xml:space="preserve"> adhérents de 202</w:t>
      </w:r>
      <w:r w:rsidR="008F3634" w:rsidRPr="003011F9">
        <w:rPr>
          <w:rFonts w:asciiTheme="minorHAnsi" w:hAnsiTheme="minorHAnsi" w:cstheme="minorHAnsi"/>
        </w:rPr>
        <w:t>5</w:t>
      </w:r>
      <w:r w:rsidRPr="003011F9">
        <w:rPr>
          <w:rFonts w:asciiTheme="minorHAnsi" w:hAnsiTheme="minorHAnsi" w:cstheme="minorHAnsi"/>
        </w:rPr>
        <w:t xml:space="preserve">, </w:t>
      </w:r>
      <w:r w:rsidR="00490C96" w:rsidRPr="003011F9">
        <w:rPr>
          <w:rFonts w:asciiTheme="minorHAnsi" w:hAnsiTheme="minorHAnsi" w:cstheme="minorHAnsi"/>
        </w:rPr>
        <w:t>43</w:t>
      </w:r>
      <w:r w:rsidR="00517F76" w:rsidRPr="003011F9">
        <w:rPr>
          <w:rFonts w:asciiTheme="minorHAnsi" w:hAnsiTheme="minorHAnsi" w:cstheme="minorHAnsi"/>
        </w:rPr>
        <w:t xml:space="preserve"> </w:t>
      </w:r>
      <w:r w:rsidRPr="003011F9">
        <w:rPr>
          <w:rFonts w:asciiTheme="minorHAnsi" w:hAnsiTheme="minorHAnsi" w:cstheme="minorHAnsi"/>
        </w:rPr>
        <w:t xml:space="preserve">% </w:t>
      </w:r>
      <w:r w:rsidR="00517F76" w:rsidRPr="003011F9">
        <w:rPr>
          <w:rFonts w:asciiTheme="minorHAnsi" w:hAnsiTheme="minorHAnsi" w:cstheme="minorHAnsi"/>
        </w:rPr>
        <w:t>sont des primo-adhérents</w:t>
      </w:r>
      <w:r w:rsidR="00D54FD8" w:rsidRPr="003011F9">
        <w:rPr>
          <w:rFonts w:asciiTheme="minorHAnsi" w:hAnsiTheme="minorHAnsi" w:cstheme="minorHAnsi"/>
        </w:rPr>
        <w:t xml:space="preserve"> (n’ont qu’une seule adhésion)</w:t>
      </w:r>
      <w:r w:rsidR="00517F76" w:rsidRPr="003011F9">
        <w:rPr>
          <w:rFonts w:asciiTheme="minorHAnsi" w:hAnsiTheme="minorHAnsi" w:cstheme="minorHAnsi"/>
        </w:rPr>
        <w:t xml:space="preserve"> et 5</w:t>
      </w:r>
      <w:r w:rsidR="00490C96" w:rsidRPr="003011F9">
        <w:rPr>
          <w:rFonts w:asciiTheme="minorHAnsi" w:hAnsiTheme="minorHAnsi" w:cstheme="minorHAnsi"/>
        </w:rPr>
        <w:t>7</w:t>
      </w:r>
      <w:r w:rsidR="00517F76" w:rsidRPr="003011F9">
        <w:rPr>
          <w:rFonts w:asciiTheme="minorHAnsi" w:hAnsiTheme="minorHAnsi" w:cstheme="minorHAnsi"/>
        </w:rPr>
        <w:t xml:space="preserve"> % des </w:t>
      </w:r>
      <w:proofErr w:type="spellStart"/>
      <w:r w:rsidR="004F7F69" w:rsidRPr="003011F9">
        <w:rPr>
          <w:rFonts w:asciiTheme="minorHAnsi" w:hAnsiTheme="minorHAnsi" w:cstheme="minorHAnsi"/>
        </w:rPr>
        <w:t>réadhé</w:t>
      </w:r>
      <w:r w:rsidRPr="003011F9">
        <w:rPr>
          <w:rFonts w:asciiTheme="minorHAnsi" w:hAnsiTheme="minorHAnsi" w:cstheme="minorHAnsi"/>
        </w:rPr>
        <w:t>rents</w:t>
      </w:r>
      <w:proofErr w:type="spellEnd"/>
      <w:r w:rsidR="00FF4B4B" w:rsidRPr="003011F9">
        <w:rPr>
          <w:rFonts w:asciiTheme="minorHAnsi" w:hAnsiTheme="minorHAnsi" w:cstheme="minorHAnsi"/>
        </w:rPr>
        <w:t>,</w:t>
      </w:r>
      <w:r w:rsidR="00517F76" w:rsidRPr="003011F9">
        <w:rPr>
          <w:rFonts w:asciiTheme="minorHAnsi" w:hAnsiTheme="minorHAnsi" w:cstheme="minorHAnsi"/>
        </w:rPr>
        <w:t xml:space="preserve"> mais une part d’entre eux n’</w:t>
      </w:r>
      <w:r w:rsidR="00FF4B4B" w:rsidRPr="003011F9">
        <w:rPr>
          <w:rFonts w:asciiTheme="minorHAnsi" w:hAnsiTheme="minorHAnsi" w:cstheme="minorHAnsi"/>
        </w:rPr>
        <w:t>a</w:t>
      </w:r>
      <w:r w:rsidR="00517F76" w:rsidRPr="003011F9">
        <w:rPr>
          <w:rFonts w:asciiTheme="minorHAnsi" w:hAnsiTheme="minorHAnsi" w:cstheme="minorHAnsi"/>
        </w:rPr>
        <w:t xml:space="preserve"> </w:t>
      </w:r>
      <w:proofErr w:type="spellStart"/>
      <w:r w:rsidR="00517F76" w:rsidRPr="003011F9">
        <w:rPr>
          <w:rFonts w:asciiTheme="minorHAnsi" w:hAnsiTheme="minorHAnsi" w:cstheme="minorHAnsi"/>
        </w:rPr>
        <w:t>réadhéré</w:t>
      </w:r>
      <w:proofErr w:type="spellEnd"/>
      <w:r w:rsidR="00517F76" w:rsidRPr="003011F9">
        <w:rPr>
          <w:rFonts w:asciiTheme="minorHAnsi" w:hAnsiTheme="minorHAnsi" w:cstheme="minorHAnsi"/>
        </w:rPr>
        <w:t xml:space="preserve"> qu’après une interruption plus ou moins longue de leur adhésion. Le taux de </w:t>
      </w:r>
      <w:proofErr w:type="spellStart"/>
      <w:r w:rsidR="00517F76" w:rsidRPr="003011F9">
        <w:rPr>
          <w:rFonts w:asciiTheme="minorHAnsi" w:hAnsiTheme="minorHAnsi" w:cstheme="minorHAnsi"/>
        </w:rPr>
        <w:t>réadhésion</w:t>
      </w:r>
      <w:proofErr w:type="spellEnd"/>
      <w:r w:rsidR="00517F76" w:rsidRPr="003011F9">
        <w:rPr>
          <w:rFonts w:asciiTheme="minorHAnsi" w:hAnsiTheme="minorHAnsi" w:cstheme="minorHAnsi"/>
        </w:rPr>
        <w:t xml:space="preserve"> immédiat (à l’échéance de l’adhésion ou dans les mois qui suivent) est de </w:t>
      </w:r>
      <w:r w:rsidR="0061185C" w:rsidRPr="003011F9">
        <w:rPr>
          <w:rFonts w:asciiTheme="minorHAnsi" w:hAnsiTheme="minorHAnsi" w:cstheme="minorHAnsi"/>
        </w:rPr>
        <w:t>51.1</w:t>
      </w:r>
      <w:r w:rsidR="00517F76" w:rsidRPr="003011F9">
        <w:rPr>
          <w:rFonts w:asciiTheme="minorHAnsi" w:hAnsiTheme="minorHAnsi" w:cstheme="minorHAnsi"/>
        </w:rPr>
        <w:t xml:space="preserve"> %</w:t>
      </w:r>
      <w:r w:rsidR="005D45B4" w:rsidRPr="003011F9">
        <w:rPr>
          <w:rFonts w:asciiTheme="minorHAnsi" w:hAnsiTheme="minorHAnsi" w:cstheme="minorHAnsi"/>
          <w:color w:val="000000" w:themeColor="text1"/>
        </w:rPr>
        <w:t>.</w:t>
      </w:r>
      <w:r w:rsidRPr="003011F9">
        <w:rPr>
          <w:rFonts w:asciiTheme="minorHAnsi" w:hAnsiTheme="minorHAnsi" w:cstheme="minorHAnsi"/>
          <w:color w:val="FF0000"/>
        </w:rPr>
        <w:t xml:space="preserve"> </w:t>
      </w:r>
      <w:r w:rsidRPr="003011F9">
        <w:rPr>
          <w:rFonts w:asciiTheme="minorHAnsi" w:hAnsiTheme="minorHAnsi" w:cstheme="minorHAnsi"/>
        </w:rPr>
        <w:t>A noter</w:t>
      </w:r>
      <w:r w:rsidR="00FF4B4B" w:rsidRPr="003011F9">
        <w:rPr>
          <w:rFonts w:asciiTheme="minorHAnsi" w:hAnsiTheme="minorHAnsi" w:cstheme="minorHAnsi"/>
        </w:rPr>
        <w:t>,</w:t>
      </w:r>
      <w:r w:rsidRPr="003011F9">
        <w:rPr>
          <w:rFonts w:asciiTheme="minorHAnsi" w:hAnsiTheme="minorHAnsi" w:cstheme="minorHAnsi"/>
        </w:rPr>
        <w:t xml:space="preserve"> aussi</w:t>
      </w:r>
      <w:r w:rsidR="00FF4B4B" w:rsidRPr="003011F9">
        <w:rPr>
          <w:rFonts w:asciiTheme="minorHAnsi" w:hAnsiTheme="minorHAnsi" w:cstheme="minorHAnsi"/>
        </w:rPr>
        <w:t>,</w:t>
      </w:r>
      <w:r w:rsidRPr="003011F9">
        <w:rPr>
          <w:rFonts w:asciiTheme="minorHAnsi" w:hAnsiTheme="minorHAnsi" w:cstheme="minorHAnsi"/>
        </w:rPr>
        <w:t xml:space="preserve"> que le taux de </w:t>
      </w:r>
      <w:proofErr w:type="spellStart"/>
      <w:r w:rsidRPr="003011F9">
        <w:rPr>
          <w:rFonts w:asciiTheme="minorHAnsi" w:hAnsiTheme="minorHAnsi" w:cstheme="minorHAnsi"/>
        </w:rPr>
        <w:t>réadhésion</w:t>
      </w:r>
      <w:proofErr w:type="spellEnd"/>
      <w:r w:rsidRPr="003011F9">
        <w:rPr>
          <w:rFonts w:asciiTheme="minorHAnsi" w:hAnsiTheme="minorHAnsi" w:cstheme="minorHAnsi"/>
        </w:rPr>
        <w:t xml:space="preserve"> des primo-adhérents n’est que de </w:t>
      </w:r>
      <w:r w:rsidR="00D10100" w:rsidRPr="003011F9">
        <w:rPr>
          <w:rFonts w:asciiTheme="minorHAnsi" w:hAnsiTheme="minorHAnsi" w:cstheme="minorHAnsi"/>
        </w:rPr>
        <w:t>l’ordre de 20 à 25 %</w:t>
      </w:r>
      <w:r w:rsidRPr="003011F9">
        <w:rPr>
          <w:rFonts w:asciiTheme="minorHAnsi" w:hAnsiTheme="minorHAnsi" w:cstheme="minorHAnsi"/>
        </w:rPr>
        <w:t xml:space="preserve"> et celui des </w:t>
      </w:r>
      <w:proofErr w:type="spellStart"/>
      <w:r w:rsidRPr="003011F9">
        <w:rPr>
          <w:rFonts w:asciiTheme="minorHAnsi" w:hAnsiTheme="minorHAnsi" w:cstheme="minorHAnsi"/>
        </w:rPr>
        <w:t>réadhérents</w:t>
      </w:r>
      <w:proofErr w:type="spellEnd"/>
      <w:r w:rsidRPr="003011F9">
        <w:rPr>
          <w:rFonts w:asciiTheme="minorHAnsi" w:hAnsiTheme="minorHAnsi" w:cstheme="minorHAnsi"/>
        </w:rPr>
        <w:t xml:space="preserve"> de </w:t>
      </w:r>
      <w:r w:rsidR="00D10100" w:rsidRPr="003011F9">
        <w:rPr>
          <w:rFonts w:asciiTheme="minorHAnsi" w:hAnsiTheme="minorHAnsi" w:cstheme="minorHAnsi"/>
        </w:rPr>
        <w:t>l’ordre de 70%</w:t>
      </w:r>
      <w:r w:rsidR="0061185C" w:rsidRPr="003011F9">
        <w:rPr>
          <w:rFonts w:asciiTheme="minorHAnsi" w:hAnsiTheme="minorHAnsi" w:cstheme="minorHAnsi"/>
        </w:rPr>
        <w:t xml:space="preserve">. Le </w:t>
      </w:r>
      <w:r w:rsidRPr="003011F9">
        <w:rPr>
          <w:rFonts w:asciiTheme="minorHAnsi" w:hAnsiTheme="minorHAnsi" w:cstheme="minorHAnsi"/>
        </w:rPr>
        <w:t>taux de fidélité à l’AL est relativement faible</w:t>
      </w:r>
      <w:r w:rsidR="00D54FD8" w:rsidRPr="003011F9">
        <w:rPr>
          <w:rFonts w:asciiTheme="minorHAnsi" w:hAnsiTheme="minorHAnsi" w:cstheme="minorHAnsi"/>
        </w:rPr>
        <w:t>,</w:t>
      </w:r>
      <w:r w:rsidR="00C319CA" w:rsidRPr="003011F9">
        <w:rPr>
          <w:rFonts w:asciiTheme="minorHAnsi" w:hAnsiTheme="minorHAnsi" w:cstheme="minorHAnsi"/>
        </w:rPr>
        <w:t xml:space="preserve"> </w:t>
      </w:r>
      <w:proofErr w:type="gramStart"/>
      <w:r w:rsidR="00C319CA" w:rsidRPr="003011F9">
        <w:rPr>
          <w:rFonts w:asciiTheme="minorHAnsi" w:hAnsiTheme="minorHAnsi" w:cstheme="minorHAnsi"/>
        </w:rPr>
        <w:t>quoique en</w:t>
      </w:r>
      <w:proofErr w:type="gramEnd"/>
      <w:r w:rsidR="00C319CA" w:rsidRPr="003011F9">
        <w:rPr>
          <w:rFonts w:asciiTheme="minorHAnsi" w:hAnsiTheme="minorHAnsi" w:cstheme="minorHAnsi"/>
        </w:rPr>
        <w:t xml:space="preserve"> légère amélioration</w:t>
      </w:r>
      <w:r w:rsidR="00D54FD8" w:rsidRPr="003011F9">
        <w:rPr>
          <w:rFonts w:asciiTheme="minorHAnsi" w:hAnsiTheme="minorHAnsi" w:cstheme="minorHAnsi"/>
        </w:rPr>
        <w:t>,</w:t>
      </w:r>
      <w:r w:rsidRPr="003011F9">
        <w:rPr>
          <w:rFonts w:asciiTheme="minorHAnsi" w:hAnsiTheme="minorHAnsi" w:cstheme="minorHAnsi"/>
        </w:rPr>
        <w:t xml:space="preserve"> puisque seuls </w:t>
      </w:r>
      <w:r w:rsidR="00C319CA" w:rsidRPr="003011F9">
        <w:rPr>
          <w:rFonts w:asciiTheme="minorHAnsi" w:hAnsiTheme="minorHAnsi" w:cstheme="minorHAnsi"/>
        </w:rPr>
        <w:t>44</w:t>
      </w:r>
      <w:r w:rsidRPr="003011F9">
        <w:rPr>
          <w:rFonts w:asciiTheme="minorHAnsi" w:hAnsiTheme="minorHAnsi" w:cstheme="minorHAnsi"/>
        </w:rPr>
        <w:t>% de nos adhérents ont plus de 3 adhésions et 1</w:t>
      </w:r>
      <w:r w:rsidR="00B55CC6" w:rsidRPr="003011F9">
        <w:rPr>
          <w:rFonts w:asciiTheme="minorHAnsi" w:hAnsiTheme="minorHAnsi" w:cstheme="minorHAnsi"/>
        </w:rPr>
        <w:t>7</w:t>
      </w:r>
      <w:r w:rsidRPr="003011F9">
        <w:rPr>
          <w:rFonts w:asciiTheme="minorHAnsi" w:hAnsiTheme="minorHAnsi" w:cstheme="minorHAnsi"/>
        </w:rPr>
        <w:t>%</w:t>
      </w:r>
      <w:r w:rsidR="00FF4B4B" w:rsidRPr="003011F9">
        <w:rPr>
          <w:rFonts w:asciiTheme="minorHAnsi" w:hAnsiTheme="minorHAnsi" w:cstheme="minorHAnsi"/>
        </w:rPr>
        <w:t>,</w:t>
      </w:r>
      <w:r w:rsidRPr="003011F9">
        <w:rPr>
          <w:rFonts w:asciiTheme="minorHAnsi" w:hAnsiTheme="minorHAnsi" w:cstheme="minorHAnsi"/>
        </w:rPr>
        <w:t xml:space="preserve"> </w:t>
      </w:r>
      <w:r w:rsidR="00D10100" w:rsidRPr="003011F9">
        <w:rPr>
          <w:rFonts w:asciiTheme="minorHAnsi" w:hAnsiTheme="minorHAnsi" w:cstheme="minorHAnsi"/>
        </w:rPr>
        <w:t>10 ou plus</w:t>
      </w:r>
      <w:r w:rsidR="00D10100" w:rsidRPr="003011F9">
        <w:rPr>
          <w:rFonts w:asciiTheme="minorHAnsi" w:hAnsiTheme="minorHAnsi" w:cstheme="minorHAnsi"/>
          <w:color w:val="000000" w:themeColor="text1"/>
        </w:rPr>
        <w:t>.</w:t>
      </w:r>
      <w:r w:rsidR="00D10100" w:rsidRPr="003011F9">
        <w:rPr>
          <w:rFonts w:asciiTheme="minorHAnsi" w:hAnsiTheme="minorHAnsi" w:cstheme="minorHAnsi"/>
          <w:color w:val="FF0000"/>
        </w:rPr>
        <w:t xml:space="preserve"> </w:t>
      </w:r>
    </w:p>
    <w:p w14:paraId="5D3F820D" w14:textId="77777777" w:rsidR="00C54E97" w:rsidRPr="003011F9" w:rsidRDefault="00C54E97" w:rsidP="003011F9">
      <w:pPr>
        <w:ind w:firstLine="708"/>
        <w:jc w:val="both"/>
        <w:rPr>
          <w:rFonts w:asciiTheme="minorHAnsi" w:hAnsiTheme="minorHAnsi" w:cstheme="minorHAnsi"/>
          <w:color w:val="FF0000"/>
        </w:rPr>
      </w:pPr>
    </w:p>
    <w:p w14:paraId="3A792A49" w14:textId="3CF490CB" w:rsidR="005B3A7D" w:rsidRPr="003011F9" w:rsidRDefault="005B3A7D" w:rsidP="003011F9">
      <w:pPr>
        <w:jc w:val="both"/>
        <w:rPr>
          <w:rFonts w:asciiTheme="minorHAnsi" w:hAnsiTheme="minorHAnsi" w:cstheme="minorHAnsi"/>
          <w:color w:val="000000" w:themeColor="text1"/>
        </w:rPr>
      </w:pPr>
      <w:r w:rsidRPr="003011F9">
        <w:rPr>
          <w:rFonts w:asciiTheme="minorHAnsi" w:hAnsiTheme="minorHAnsi" w:cstheme="minorHAnsi"/>
          <w:color w:val="FF0000"/>
        </w:rPr>
        <w:tab/>
      </w:r>
      <w:r w:rsidR="00385C61" w:rsidRPr="003011F9">
        <w:rPr>
          <w:rFonts w:asciiTheme="minorHAnsi" w:hAnsiTheme="minorHAnsi" w:cstheme="minorHAnsi"/>
        </w:rPr>
        <w:t>Le nombre de bénévoles de l’AL fin 202</w:t>
      </w:r>
      <w:r w:rsidR="00D54FD8" w:rsidRPr="003011F9">
        <w:rPr>
          <w:rFonts w:asciiTheme="minorHAnsi" w:hAnsiTheme="minorHAnsi" w:cstheme="minorHAnsi"/>
        </w:rPr>
        <w:t>5</w:t>
      </w:r>
      <w:r w:rsidR="00385C61" w:rsidRPr="003011F9">
        <w:rPr>
          <w:rFonts w:asciiTheme="minorHAnsi" w:hAnsiTheme="minorHAnsi" w:cstheme="minorHAnsi"/>
        </w:rPr>
        <w:t xml:space="preserve"> était de </w:t>
      </w:r>
      <w:r w:rsidR="00B55CC6" w:rsidRPr="003011F9">
        <w:rPr>
          <w:rFonts w:asciiTheme="minorHAnsi" w:hAnsiTheme="minorHAnsi" w:cstheme="minorHAnsi"/>
        </w:rPr>
        <w:t>7</w:t>
      </w:r>
      <w:r w:rsidR="00D54FD8" w:rsidRPr="003011F9">
        <w:rPr>
          <w:rFonts w:asciiTheme="minorHAnsi" w:hAnsiTheme="minorHAnsi" w:cstheme="minorHAnsi"/>
        </w:rPr>
        <w:t xml:space="preserve">1 personnes. 7 </w:t>
      </w:r>
      <w:r w:rsidR="00AF4605" w:rsidRPr="003011F9">
        <w:rPr>
          <w:rFonts w:asciiTheme="minorHAnsi" w:hAnsiTheme="minorHAnsi" w:cstheme="minorHAnsi"/>
        </w:rPr>
        <w:t>nouveaux bénévoles nous ont rejoint en 2025 compensant pour partie une dizaine de départs pour diverses raisons.</w:t>
      </w:r>
      <w:r w:rsidR="00385C61" w:rsidRPr="003011F9">
        <w:rPr>
          <w:rFonts w:asciiTheme="minorHAnsi" w:hAnsiTheme="minorHAnsi" w:cstheme="minorHAnsi"/>
        </w:rPr>
        <w:t xml:space="preserve">  </w:t>
      </w:r>
    </w:p>
    <w:p w14:paraId="0D637ECF" w14:textId="77777777" w:rsidR="00AF4605" w:rsidRPr="003011F9" w:rsidRDefault="00AF4605" w:rsidP="003011F9">
      <w:pPr>
        <w:jc w:val="both"/>
        <w:rPr>
          <w:rFonts w:asciiTheme="minorHAnsi" w:hAnsiTheme="minorHAnsi" w:cstheme="minorHAnsi"/>
          <w:color w:val="000000" w:themeColor="text1"/>
        </w:rPr>
      </w:pPr>
    </w:p>
    <w:p w14:paraId="555809BC" w14:textId="77777777" w:rsidR="005B3A7D" w:rsidRPr="003011F9" w:rsidRDefault="005B3A7D" w:rsidP="003011F9">
      <w:pPr>
        <w:pBdr>
          <w:bottom w:val="single" w:sz="4" w:space="1" w:color="auto"/>
        </w:pBdr>
        <w:rPr>
          <w:rFonts w:asciiTheme="minorHAnsi" w:hAnsiTheme="minorHAnsi" w:cstheme="minorHAnsi"/>
          <w:b/>
        </w:rPr>
      </w:pPr>
      <w:r w:rsidRPr="003011F9">
        <w:rPr>
          <w:rFonts w:asciiTheme="minorHAnsi" w:hAnsiTheme="minorHAnsi" w:cstheme="minorHAnsi"/>
          <w:b/>
        </w:rPr>
        <w:lastRenderedPageBreak/>
        <w:t>2 - Budget</w:t>
      </w:r>
    </w:p>
    <w:p w14:paraId="3C69CAD1" w14:textId="0D7B0D33" w:rsidR="00284ABC" w:rsidRPr="003011F9" w:rsidRDefault="00284ABC" w:rsidP="003011F9">
      <w:pPr>
        <w:jc w:val="both"/>
        <w:rPr>
          <w:rFonts w:asciiTheme="minorHAnsi" w:hAnsiTheme="minorHAnsi" w:cstheme="minorHAnsi"/>
        </w:rPr>
      </w:pPr>
    </w:p>
    <w:p w14:paraId="4687785C" w14:textId="34E42D5C" w:rsidR="00284ABC" w:rsidRPr="003011F9" w:rsidRDefault="008868DE" w:rsidP="003011F9">
      <w:pPr>
        <w:ind w:firstLine="708"/>
        <w:jc w:val="both"/>
        <w:rPr>
          <w:rFonts w:asciiTheme="minorHAnsi" w:hAnsiTheme="minorHAnsi" w:cstheme="minorHAnsi"/>
        </w:rPr>
      </w:pPr>
      <w:r w:rsidRPr="003011F9">
        <w:rPr>
          <w:rFonts w:asciiTheme="minorHAnsi" w:hAnsiTheme="minorHAnsi" w:cstheme="minorHAnsi"/>
        </w:rPr>
        <w:t>L’ensemble des ressources 202</w:t>
      </w:r>
      <w:r w:rsidR="00AA2DA3" w:rsidRPr="003011F9">
        <w:rPr>
          <w:rFonts w:asciiTheme="minorHAnsi" w:hAnsiTheme="minorHAnsi" w:cstheme="minorHAnsi"/>
        </w:rPr>
        <w:t>5</w:t>
      </w:r>
      <w:r w:rsidRPr="003011F9">
        <w:rPr>
          <w:rFonts w:asciiTheme="minorHAnsi" w:hAnsiTheme="minorHAnsi" w:cstheme="minorHAnsi"/>
        </w:rPr>
        <w:t xml:space="preserve"> se monte à </w:t>
      </w:r>
      <w:r w:rsidR="00D13944" w:rsidRPr="003011F9">
        <w:rPr>
          <w:rFonts w:asciiTheme="minorHAnsi" w:hAnsiTheme="minorHAnsi" w:cstheme="minorHAnsi"/>
        </w:rPr>
        <w:t>112152.72</w:t>
      </w:r>
      <w:r w:rsidR="003A1E33" w:rsidRPr="003011F9">
        <w:rPr>
          <w:rFonts w:asciiTheme="minorHAnsi" w:hAnsiTheme="minorHAnsi" w:cstheme="minorHAnsi"/>
        </w:rPr>
        <w:t xml:space="preserve"> € </w:t>
      </w:r>
      <w:r w:rsidR="00AA2DA3" w:rsidRPr="003011F9">
        <w:rPr>
          <w:rFonts w:asciiTheme="minorHAnsi" w:hAnsiTheme="minorHAnsi" w:cstheme="minorHAnsi"/>
        </w:rPr>
        <w:t>mais ce montant est faussé par la subvention d’un bailleur social qui nous a</w:t>
      </w:r>
      <w:r w:rsidR="00137BC3" w:rsidRPr="003011F9">
        <w:rPr>
          <w:rFonts w:asciiTheme="minorHAnsi" w:hAnsiTheme="minorHAnsi" w:cstheme="minorHAnsi"/>
        </w:rPr>
        <w:t xml:space="preserve"> </w:t>
      </w:r>
      <w:r w:rsidR="00AA2DA3" w:rsidRPr="003011F9">
        <w:rPr>
          <w:rFonts w:asciiTheme="minorHAnsi" w:hAnsiTheme="minorHAnsi" w:cstheme="minorHAnsi"/>
        </w:rPr>
        <w:t xml:space="preserve">versé trois semestres de </w:t>
      </w:r>
      <w:r w:rsidR="00D13944" w:rsidRPr="003011F9">
        <w:rPr>
          <w:rFonts w:asciiTheme="minorHAnsi" w:hAnsiTheme="minorHAnsi" w:cstheme="minorHAnsi"/>
        </w:rPr>
        <w:t>subventions,</w:t>
      </w:r>
      <w:r w:rsidR="00AA2DA3" w:rsidRPr="003011F9">
        <w:rPr>
          <w:rFonts w:asciiTheme="minorHAnsi" w:hAnsiTheme="minorHAnsi" w:cstheme="minorHAnsi"/>
        </w:rPr>
        <w:t xml:space="preserve"> le versement du premier semestre 2026 étant intervenu fin décembre au lieu de janvier. Si on exclut ce versement</w:t>
      </w:r>
      <w:r w:rsidR="00136A85" w:rsidRPr="003011F9">
        <w:rPr>
          <w:rFonts w:asciiTheme="minorHAnsi" w:hAnsiTheme="minorHAnsi" w:cstheme="minorHAnsi"/>
        </w:rPr>
        <w:t>,</w:t>
      </w:r>
      <w:r w:rsidR="00AA2DA3" w:rsidRPr="003011F9">
        <w:rPr>
          <w:rFonts w:asciiTheme="minorHAnsi" w:hAnsiTheme="minorHAnsi" w:cstheme="minorHAnsi"/>
        </w:rPr>
        <w:t xml:space="preserve"> le montant des produits 2025 est de </w:t>
      </w:r>
      <w:r w:rsidR="00D13944" w:rsidRPr="003011F9">
        <w:rPr>
          <w:rFonts w:asciiTheme="minorHAnsi" w:hAnsiTheme="minorHAnsi" w:cstheme="minorHAnsi"/>
        </w:rPr>
        <w:t>103137.72</w:t>
      </w:r>
      <w:r w:rsidR="00AA2DA3" w:rsidRPr="003011F9">
        <w:rPr>
          <w:rFonts w:asciiTheme="minorHAnsi" w:hAnsiTheme="minorHAnsi" w:cstheme="minorHAnsi"/>
        </w:rPr>
        <w:t xml:space="preserve"> € à comparer à 104800.10 en</w:t>
      </w:r>
      <w:r w:rsidR="00D43B01" w:rsidRPr="003011F9">
        <w:rPr>
          <w:rFonts w:asciiTheme="minorHAnsi" w:hAnsiTheme="minorHAnsi" w:cstheme="minorHAnsi"/>
        </w:rPr>
        <w:t xml:space="preserve"> 2024. </w:t>
      </w:r>
      <w:r w:rsidR="00AA2DA3" w:rsidRPr="003011F9">
        <w:rPr>
          <w:rFonts w:asciiTheme="minorHAnsi" w:hAnsiTheme="minorHAnsi" w:cstheme="minorHAnsi"/>
        </w:rPr>
        <w:t xml:space="preserve"> </w:t>
      </w:r>
      <w:r w:rsidR="00137BC3" w:rsidRPr="003011F9">
        <w:rPr>
          <w:rFonts w:asciiTheme="minorHAnsi" w:hAnsiTheme="minorHAnsi" w:cstheme="minorHAnsi"/>
        </w:rPr>
        <w:t>La contribution des adhérents</w:t>
      </w:r>
      <w:r w:rsidR="00D43B01" w:rsidRPr="003011F9">
        <w:rPr>
          <w:rFonts w:asciiTheme="minorHAnsi" w:hAnsiTheme="minorHAnsi" w:cstheme="minorHAnsi"/>
        </w:rPr>
        <w:t xml:space="preserve"> (cotisations, dons, participation aux frais) est de </w:t>
      </w:r>
      <w:r w:rsidR="00D13944" w:rsidRPr="003011F9">
        <w:rPr>
          <w:rFonts w:asciiTheme="minorHAnsi" w:hAnsiTheme="minorHAnsi" w:cstheme="minorHAnsi"/>
        </w:rPr>
        <w:t>64503.31</w:t>
      </w:r>
      <w:r w:rsidR="00D43B01" w:rsidRPr="003011F9">
        <w:rPr>
          <w:rFonts w:asciiTheme="minorHAnsi" w:hAnsiTheme="minorHAnsi" w:cstheme="minorHAnsi"/>
        </w:rPr>
        <w:t xml:space="preserve"> €, en baisse par rapport à 2024 € </w:t>
      </w:r>
      <w:r w:rsidR="00137BC3" w:rsidRPr="003011F9">
        <w:rPr>
          <w:rFonts w:asciiTheme="minorHAnsi" w:hAnsiTheme="minorHAnsi" w:cstheme="minorHAnsi"/>
        </w:rPr>
        <w:t>(66486.55 €) du fait de la baisse du nombre d’adhérents et</w:t>
      </w:r>
      <w:r w:rsidR="00D43B01" w:rsidRPr="003011F9">
        <w:rPr>
          <w:rFonts w:asciiTheme="minorHAnsi" w:hAnsiTheme="minorHAnsi" w:cstheme="minorHAnsi"/>
        </w:rPr>
        <w:t xml:space="preserve"> des dons</w:t>
      </w:r>
      <w:r w:rsidR="00D13944" w:rsidRPr="003011F9">
        <w:rPr>
          <w:rFonts w:asciiTheme="minorHAnsi" w:hAnsiTheme="minorHAnsi" w:cstheme="minorHAnsi"/>
        </w:rPr>
        <w:t>,</w:t>
      </w:r>
      <w:r w:rsidR="00D43B01" w:rsidRPr="003011F9">
        <w:rPr>
          <w:rFonts w:asciiTheme="minorHAnsi" w:hAnsiTheme="minorHAnsi" w:cstheme="minorHAnsi"/>
        </w:rPr>
        <w:t xml:space="preserve"> et </w:t>
      </w:r>
      <w:r w:rsidR="00137BC3" w:rsidRPr="003011F9">
        <w:rPr>
          <w:rFonts w:asciiTheme="minorHAnsi" w:hAnsiTheme="minorHAnsi" w:cstheme="minorHAnsi"/>
        </w:rPr>
        <w:t xml:space="preserve">représente </w:t>
      </w:r>
      <w:r w:rsidR="00D43B01" w:rsidRPr="003011F9">
        <w:rPr>
          <w:rFonts w:asciiTheme="minorHAnsi" w:hAnsiTheme="minorHAnsi" w:cstheme="minorHAnsi"/>
        </w:rPr>
        <w:t xml:space="preserve">62.5 </w:t>
      </w:r>
      <w:r w:rsidR="00137BC3" w:rsidRPr="003011F9">
        <w:rPr>
          <w:rFonts w:asciiTheme="minorHAnsi" w:hAnsiTheme="minorHAnsi" w:cstheme="minorHAnsi"/>
        </w:rPr>
        <w:t xml:space="preserve">% des ressources. Les autres ressources </w:t>
      </w:r>
      <w:r w:rsidR="005238F4" w:rsidRPr="003011F9">
        <w:rPr>
          <w:rFonts w:asciiTheme="minorHAnsi" w:hAnsiTheme="minorHAnsi" w:cstheme="minorHAnsi"/>
        </w:rPr>
        <w:t>s</w:t>
      </w:r>
      <w:r w:rsidR="00137BC3" w:rsidRPr="003011F9">
        <w:rPr>
          <w:rFonts w:asciiTheme="minorHAnsi" w:hAnsiTheme="minorHAnsi" w:cstheme="minorHAnsi"/>
        </w:rPr>
        <w:t xml:space="preserve">ont en </w:t>
      </w:r>
      <w:r w:rsidR="00D43B01" w:rsidRPr="003011F9">
        <w:rPr>
          <w:rFonts w:asciiTheme="minorHAnsi" w:hAnsiTheme="minorHAnsi" w:cstheme="minorHAnsi"/>
        </w:rPr>
        <w:t xml:space="preserve">légère </w:t>
      </w:r>
      <w:r w:rsidR="00137BC3" w:rsidRPr="003011F9">
        <w:rPr>
          <w:rFonts w:asciiTheme="minorHAnsi" w:hAnsiTheme="minorHAnsi" w:cstheme="minorHAnsi"/>
        </w:rPr>
        <w:t>hausse par rapport à 202</w:t>
      </w:r>
      <w:r w:rsidR="00D43B01" w:rsidRPr="003011F9">
        <w:rPr>
          <w:rFonts w:asciiTheme="minorHAnsi" w:hAnsiTheme="minorHAnsi" w:cstheme="minorHAnsi"/>
        </w:rPr>
        <w:t>4</w:t>
      </w:r>
      <w:r w:rsidR="00137BC3" w:rsidRPr="003011F9">
        <w:rPr>
          <w:rFonts w:asciiTheme="minorHAnsi" w:hAnsiTheme="minorHAnsi" w:cstheme="minorHAnsi"/>
        </w:rPr>
        <w:t xml:space="preserve"> :  </w:t>
      </w:r>
      <w:r w:rsidR="00D43B01" w:rsidRPr="003011F9">
        <w:rPr>
          <w:rFonts w:asciiTheme="minorHAnsi" w:hAnsiTheme="minorHAnsi" w:cstheme="minorHAnsi"/>
        </w:rPr>
        <w:t>35530.51</w:t>
      </w:r>
      <w:r w:rsidR="00137BC3" w:rsidRPr="003011F9">
        <w:rPr>
          <w:rFonts w:asciiTheme="minorHAnsi" w:hAnsiTheme="minorHAnsi" w:cstheme="minorHAnsi"/>
        </w:rPr>
        <w:t xml:space="preserve"> de subventions (</w:t>
      </w:r>
      <w:r w:rsidR="00D43B01" w:rsidRPr="003011F9">
        <w:rPr>
          <w:rFonts w:asciiTheme="minorHAnsi" w:hAnsiTheme="minorHAnsi" w:cstheme="minorHAnsi"/>
        </w:rPr>
        <w:t>28176.28 des bailleurs sociaux, 5354.23</w:t>
      </w:r>
      <w:r w:rsidR="00137BC3" w:rsidRPr="003011F9">
        <w:rPr>
          <w:rFonts w:asciiTheme="minorHAnsi" w:hAnsiTheme="minorHAnsi" w:cstheme="minorHAnsi"/>
        </w:rPr>
        <w:t xml:space="preserve"> de la DGCCRF et 2000 de la mairie de Montpellier) soit </w:t>
      </w:r>
      <w:r w:rsidR="000A68AF" w:rsidRPr="003011F9">
        <w:rPr>
          <w:rFonts w:asciiTheme="minorHAnsi" w:hAnsiTheme="minorHAnsi" w:cstheme="minorHAnsi"/>
        </w:rPr>
        <w:t xml:space="preserve">34.5 </w:t>
      </w:r>
      <w:r w:rsidR="00137BC3" w:rsidRPr="003011F9">
        <w:rPr>
          <w:rFonts w:asciiTheme="minorHAnsi" w:hAnsiTheme="minorHAnsi" w:cstheme="minorHAnsi"/>
        </w:rPr>
        <w:t xml:space="preserve">% des ressources, </w:t>
      </w:r>
      <w:r w:rsidR="000A68AF" w:rsidRPr="003011F9">
        <w:rPr>
          <w:rFonts w:asciiTheme="minorHAnsi" w:hAnsiTheme="minorHAnsi" w:cstheme="minorHAnsi"/>
        </w:rPr>
        <w:t>3103.90</w:t>
      </w:r>
      <w:r w:rsidR="00EA519C" w:rsidRPr="003011F9">
        <w:rPr>
          <w:rFonts w:asciiTheme="minorHAnsi" w:hAnsiTheme="minorHAnsi" w:cstheme="minorHAnsi"/>
        </w:rPr>
        <w:t xml:space="preserve"> € de </w:t>
      </w:r>
      <w:r w:rsidR="00137BC3" w:rsidRPr="003011F9">
        <w:rPr>
          <w:rFonts w:asciiTheme="minorHAnsi" w:hAnsiTheme="minorHAnsi" w:cstheme="minorHAnsi"/>
        </w:rPr>
        <w:t xml:space="preserve">ressources diverses (produits financiers, rendez-vous conso, </w:t>
      </w:r>
      <w:r w:rsidR="00EA519C" w:rsidRPr="003011F9">
        <w:rPr>
          <w:rFonts w:asciiTheme="minorHAnsi" w:hAnsiTheme="minorHAnsi" w:cstheme="minorHAnsi"/>
        </w:rPr>
        <w:t>remboursements de frais</w:t>
      </w:r>
      <w:r w:rsidR="000A68AF" w:rsidRPr="003011F9">
        <w:rPr>
          <w:rFonts w:asciiTheme="minorHAnsi" w:hAnsiTheme="minorHAnsi" w:cstheme="minorHAnsi"/>
        </w:rPr>
        <w:t xml:space="preserve"> par la Fédération ou l’Union Régionale</w:t>
      </w:r>
      <w:r w:rsidR="00EA519C" w:rsidRPr="003011F9">
        <w:rPr>
          <w:rFonts w:asciiTheme="minorHAnsi" w:hAnsiTheme="minorHAnsi" w:cstheme="minorHAnsi"/>
        </w:rPr>
        <w:t>)</w:t>
      </w:r>
    </w:p>
    <w:p w14:paraId="549891DC" w14:textId="2D5F65ED" w:rsidR="00DA62D8" w:rsidRPr="003011F9" w:rsidRDefault="005B3A7D" w:rsidP="003011F9">
      <w:pPr>
        <w:ind w:firstLine="708"/>
        <w:jc w:val="both"/>
        <w:rPr>
          <w:rFonts w:asciiTheme="minorHAnsi" w:hAnsiTheme="minorHAnsi" w:cstheme="minorHAnsi"/>
        </w:rPr>
      </w:pPr>
      <w:r w:rsidRPr="003011F9">
        <w:rPr>
          <w:rFonts w:asciiTheme="minorHAnsi" w:hAnsiTheme="minorHAnsi" w:cstheme="minorHAnsi"/>
        </w:rPr>
        <w:t xml:space="preserve">Les </w:t>
      </w:r>
      <w:r w:rsidR="0071536C" w:rsidRPr="003011F9">
        <w:rPr>
          <w:rFonts w:asciiTheme="minorHAnsi" w:hAnsiTheme="minorHAnsi" w:cstheme="minorHAnsi"/>
        </w:rPr>
        <w:t>charges</w:t>
      </w:r>
      <w:r w:rsidRPr="003011F9">
        <w:rPr>
          <w:rFonts w:asciiTheme="minorHAnsi" w:hAnsiTheme="minorHAnsi" w:cstheme="minorHAnsi"/>
        </w:rPr>
        <w:t xml:space="preserve"> se montent à </w:t>
      </w:r>
      <w:r w:rsidR="00D13944" w:rsidRPr="003011F9">
        <w:rPr>
          <w:rFonts w:asciiTheme="minorHAnsi" w:hAnsiTheme="minorHAnsi" w:cstheme="minorHAnsi"/>
        </w:rPr>
        <w:t>84954.66</w:t>
      </w:r>
      <w:r w:rsidRPr="003011F9">
        <w:rPr>
          <w:rFonts w:asciiTheme="minorHAnsi" w:hAnsiTheme="minorHAnsi" w:cstheme="minorHAnsi"/>
        </w:rPr>
        <w:t xml:space="preserve"> € en </w:t>
      </w:r>
      <w:r w:rsidR="00EA519C" w:rsidRPr="003011F9">
        <w:rPr>
          <w:rFonts w:asciiTheme="minorHAnsi" w:hAnsiTheme="minorHAnsi" w:cstheme="minorHAnsi"/>
        </w:rPr>
        <w:t>hausse par rapport à 202</w:t>
      </w:r>
      <w:r w:rsidR="000A68AF" w:rsidRPr="003011F9">
        <w:rPr>
          <w:rFonts w:asciiTheme="minorHAnsi" w:hAnsiTheme="minorHAnsi" w:cstheme="minorHAnsi"/>
        </w:rPr>
        <w:t>4 (82635.03 €), hausse surtout due à celle des charges de personnel (revalorisation de carrière et augmentation de salaire) qui se montent à 45687.51 € (53.8 % du total)</w:t>
      </w:r>
      <w:r w:rsidR="00EA519C" w:rsidRPr="003011F9">
        <w:rPr>
          <w:rFonts w:asciiTheme="minorHAnsi" w:hAnsiTheme="minorHAnsi" w:cstheme="minorHAnsi"/>
        </w:rPr>
        <w:t>.</w:t>
      </w:r>
      <w:r w:rsidRPr="003011F9">
        <w:rPr>
          <w:rFonts w:asciiTheme="minorHAnsi" w:hAnsiTheme="minorHAnsi" w:cstheme="minorHAnsi"/>
        </w:rPr>
        <w:t xml:space="preserve"> </w:t>
      </w:r>
      <w:r w:rsidR="000A68AF" w:rsidRPr="003011F9">
        <w:rPr>
          <w:rFonts w:asciiTheme="minorHAnsi" w:hAnsiTheme="minorHAnsi" w:cstheme="minorHAnsi"/>
        </w:rPr>
        <w:t xml:space="preserve">Les autres charges ont peu évolué entre 2025 et 2024 avec une </w:t>
      </w:r>
      <w:r w:rsidR="00177D7A" w:rsidRPr="003011F9">
        <w:rPr>
          <w:rFonts w:asciiTheme="minorHAnsi" w:hAnsiTheme="minorHAnsi" w:cstheme="minorHAnsi"/>
        </w:rPr>
        <w:t xml:space="preserve">très </w:t>
      </w:r>
      <w:r w:rsidR="000A68AF" w:rsidRPr="003011F9">
        <w:rPr>
          <w:rFonts w:asciiTheme="minorHAnsi" w:hAnsiTheme="minorHAnsi" w:cstheme="minorHAnsi"/>
        </w:rPr>
        <w:t xml:space="preserve">légère baisse en passant de </w:t>
      </w:r>
      <w:r w:rsidR="00771A3F" w:rsidRPr="003011F9">
        <w:rPr>
          <w:rFonts w:asciiTheme="minorHAnsi" w:hAnsiTheme="minorHAnsi" w:cstheme="minorHAnsi"/>
        </w:rPr>
        <w:t>39345</w:t>
      </w:r>
      <w:r w:rsidR="00946BB9" w:rsidRPr="003011F9">
        <w:rPr>
          <w:rFonts w:asciiTheme="minorHAnsi" w:hAnsiTheme="minorHAnsi" w:cstheme="minorHAnsi"/>
        </w:rPr>
        <w:t xml:space="preserve">.17 € à </w:t>
      </w:r>
      <w:r w:rsidR="00177D7A" w:rsidRPr="003011F9">
        <w:rPr>
          <w:rFonts w:asciiTheme="minorHAnsi" w:hAnsiTheme="minorHAnsi" w:cstheme="minorHAnsi"/>
        </w:rPr>
        <w:t>39267.15</w:t>
      </w:r>
      <w:r w:rsidR="00771A3F" w:rsidRPr="003011F9">
        <w:rPr>
          <w:rFonts w:asciiTheme="minorHAnsi" w:hAnsiTheme="minorHAnsi" w:cstheme="minorHAnsi"/>
        </w:rPr>
        <w:t>€</w:t>
      </w:r>
    </w:p>
    <w:p w14:paraId="3DBCA1DB" w14:textId="632C4872" w:rsidR="002C25F6" w:rsidRPr="003011F9" w:rsidRDefault="00DA62D8" w:rsidP="003011F9">
      <w:pPr>
        <w:ind w:firstLine="708"/>
        <w:jc w:val="both"/>
        <w:rPr>
          <w:rFonts w:asciiTheme="minorHAnsi" w:hAnsiTheme="minorHAnsi" w:cstheme="minorHAnsi"/>
        </w:rPr>
      </w:pPr>
      <w:r w:rsidRPr="003011F9">
        <w:rPr>
          <w:rFonts w:asciiTheme="minorHAnsi" w:hAnsiTheme="minorHAnsi" w:cstheme="minorHAnsi"/>
        </w:rPr>
        <w:t xml:space="preserve">Les contributions des adhérents </w:t>
      </w:r>
      <w:r w:rsidR="00771A3F" w:rsidRPr="003011F9">
        <w:rPr>
          <w:rFonts w:asciiTheme="minorHAnsi" w:hAnsiTheme="minorHAnsi" w:cstheme="minorHAnsi"/>
        </w:rPr>
        <w:t xml:space="preserve">qui </w:t>
      </w:r>
      <w:r w:rsidRPr="003011F9">
        <w:rPr>
          <w:rFonts w:asciiTheme="minorHAnsi" w:hAnsiTheme="minorHAnsi" w:cstheme="minorHAnsi"/>
        </w:rPr>
        <w:t>représentent 6</w:t>
      </w:r>
      <w:r w:rsidR="00771A3F" w:rsidRPr="003011F9">
        <w:rPr>
          <w:rFonts w:asciiTheme="minorHAnsi" w:hAnsiTheme="minorHAnsi" w:cstheme="minorHAnsi"/>
        </w:rPr>
        <w:t>2.5</w:t>
      </w:r>
      <w:r w:rsidRPr="003011F9">
        <w:rPr>
          <w:rFonts w:asciiTheme="minorHAnsi" w:hAnsiTheme="minorHAnsi" w:cstheme="minorHAnsi"/>
        </w:rPr>
        <w:t xml:space="preserve"> % des ressources et couvrent </w:t>
      </w:r>
      <w:r w:rsidR="00771A3F" w:rsidRPr="003011F9">
        <w:rPr>
          <w:rFonts w:asciiTheme="minorHAnsi" w:hAnsiTheme="minorHAnsi" w:cstheme="minorHAnsi"/>
        </w:rPr>
        <w:t>7</w:t>
      </w:r>
      <w:r w:rsidR="00136A85" w:rsidRPr="003011F9">
        <w:rPr>
          <w:rFonts w:asciiTheme="minorHAnsi" w:hAnsiTheme="minorHAnsi" w:cstheme="minorHAnsi"/>
        </w:rPr>
        <w:t xml:space="preserve">6 </w:t>
      </w:r>
      <w:r w:rsidRPr="003011F9">
        <w:rPr>
          <w:rFonts w:asciiTheme="minorHAnsi" w:hAnsiTheme="minorHAnsi" w:cstheme="minorHAnsi"/>
        </w:rPr>
        <w:t xml:space="preserve">% des charges contre </w:t>
      </w:r>
      <w:r w:rsidR="00771A3F" w:rsidRPr="003011F9">
        <w:rPr>
          <w:rFonts w:asciiTheme="minorHAnsi" w:hAnsiTheme="minorHAnsi" w:cstheme="minorHAnsi"/>
        </w:rPr>
        <w:t xml:space="preserve">80 en 2024, </w:t>
      </w:r>
      <w:r w:rsidR="002C25F6" w:rsidRPr="003011F9">
        <w:rPr>
          <w:rFonts w:asciiTheme="minorHAnsi" w:hAnsiTheme="minorHAnsi" w:cstheme="minorHAnsi"/>
        </w:rPr>
        <w:t xml:space="preserve">93 </w:t>
      </w:r>
      <w:r w:rsidRPr="003011F9">
        <w:rPr>
          <w:rFonts w:asciiTheme="minorHAnsi" w:hAnsiTheme="minorHAnsi" w:cstheme="minorHAnsi"/>
        </w:rPr>
        <w:t xml:space="preserve">en </w:t>
      </w:r>
      <w:r w:rsidR="00771A3F" w:rsidRPr="003011F9">
        <w:rPr>
          <w:rFonts w:asciiTheme="minorHAnsi" w:hAnsiTheme="minorHAnsi" w:cstheme="minorHAnsi"/>
        </w:rPr>
        <w:t xml:space="preserve">2023, </w:t>
      </w:r>
      <w:r w:rsidR="002C25F6" w:rsidRPr="003011F9">
        <w:rPr>
          <w:rFonts w:asciiTheme="minorHAnsi" w:hAnsiTheme="minorHAnsi" w:cstheme="minorHAnsi"/>
        </w:rPr>
        <w:t>100 en 2021. L’équilibre du budget de l’AL est donc devenu très dépendant du montant des subventions reçues.</w:t>
      </w:r>
    </w:p>
    <w:p w14:paraId="79813C54" w14:textId="57DE9FB1" w:rsidR="00DA62D8" w:rsidRPr="003011F9" w:rsidRDefault="002C25F6" w:rsidP="003011F9">
      <w:pPr>
        <w:ind w:firstLine="708"/>
        <w:jc w:val="both"/>
        <w:rPr>
          <w:rFonts w:asciiTheme="minorHAnsi" w:hAnsiTheme="minorHAnsi" w:cstheme="minorHAnsi"/>
        </w:rPr>
      </w:pPr>
      <w:r w:rsidRPr="003011F9">
        <w:rPr>
          <w:rFonts w:asciiTheme="minorHAnsi" w:hAnsiTheme="minorHAnsi" w:cstheme="minorHAnsi"/>
        </w:rPr>
        <w:t>Le compte de résultat de 202</w:t>
      </w:r>
      <w:r w:rsidR="00946BB9" w:rsidRPr="003011F9">
        <w:rPr>
          <w:rFonts w:asciiTheme="minorHAnsi" w:hAnsiTheme="minorHAnsi" w:cstheme="minorHAnsi"/>
        </w:rPr>
        <w:t xml:space="preserve">5 </w:t>
      </w:r>
      <w:r w:rsidRPr="003011F9">
        <w:rPr>
          <w:rFonts w:asciiTheme="minorHAnsi" w:hAnsiTheme="minorHAnsi" w:cstheme="minorHAnsi"/>
        </w:rPr>
        <w:t xml:space="preserve">est </w:t>
      </w:r>
      <w:r w:rsidR="00946BB9" w:rsidRPr="003011F9">
        <w:rPr>
          <w:rFonts w:asciiTheme="minorHAnsi" w:hAnsiTheme="minorHAnsi" w:cstheme="minorHAnsi"/>
        </w:rPr>
        <w:t xml:space="preserve">finalement </w:t>
      </w:r>
      <w:r w:rsidRPr="003011F9">
        <w:rPr>
          <w:rFonts w:asciiTheme="minorHAnsi" w:hAnsiTheme="minorHAnsi" w:cstheme="minorHAnsi"/>
        </w:rPr>
        <w:t xml:space="preserve">positif de </w:t>
      </w:r>
      <w:r w:rsidR="008439DB" w:rsidRPr="003011F9">
        <w:rPr>
          <w:rFonts w:asciiTheme="minorHAnsi" w:hAnsiTheme="minorHAnsi" w:cstheme="minorHAnsi"/>
        </w:rPr>
        <w:t>27198.06</w:t>
      </w:r>
      <w:r w:rsidRPr="003011F9">
        <w:rPr>
          <w:rFonts w:asciiTheme="minorHAnsi" w:hAnsiTheme="minorHAnsi" w:cstheme="minorHAnsi"/>
        </w:rPr>
        <w:t xml:space="preserve"> € contre </w:t>
      </w:r>
      <w:r w:rsidR="008439DB" w:rsidRPr="003011F9">
        <w:rPr>
          <w:rFonts w:asciiTheme="minorHAnsi" w:hAnsiTheme="minorHAnsi" w:cstheme="minorHAnsi"/>
        </w:rPr>
        <w:t>22165.07</w:t>
      </w:r>
      <w:r w:rsidRPr="003011F9">
        <w:rPr>
          <w:rFonts w:asciiTheme="minorHAnsi" w:hAnsiTheme="minorHAnsi" w:cstheme="minorHAnsi"/>
        </w:rPr>
        <w:t xml:space="preserve"> € en 202</w:t>
      </w:r>
      <w:r w:rsidR="008439DB" w:rsidRPr="003011F9">
        <w:rPr>
          <w:rFonts w:asciiTheme="minorHAnsi" w:hAnsiTheme="minorHAnsi" w:cstheme="minorHAnsi"/>
        </w:rPr>
        <w:t>4</w:t>
      </w:r>
      <w:r w:rsidRPr="003011F9">
        <w:rPr>
          <w:rFonts w:asciiTheme="minorHAnsi" w:hAnsiTheme="minorHAnsi" w:cstheme="minorHAnsi"/>
        </w:rPr>
        <w:t xml:space="preserve"> </w:t>
      </w:r>
      <w:r w:rsidR="00DA62D8" w:rsidRPr="003011F9">
        <w:rPr>
          <w:rFonts w:asciiTheme="minorHAnsi" w:hAnsiTheme="minorHAnsi" w:cstheme="minorHAnsi"/>
        </w:rPr>
        <w:t xml:space="preserve">La trésorerie nette de l’AL </w:t>
      </w:r>
      <w:r w:rsidRPr="003011F9">
        <w:rPr>
          <w:rFonts w:asciiTheme="minorHAnsi" w:hAnsiTheme="minorHAnsi" w:cstheme="minorHAnsi"/>
        </w:rPr>
        <w:t>s’est do</w:t>
      </w:r>
      <w:r w:rsidR="000E414A" w:rsidRPr="003011F9">
        <w:rPr>
          <w:rFonts w:asciiTheme="minorHAnsi" w:hAnsiTheme="minorHAnsi" w:cstheme="minorHAnsi"/>
        </w:rPr>
        <w:t>n</w:t>
      </w:r>
      <w:r w:rsidRPr="003011F9">
        <w:rPr>
          <w:rFonts w:asciiTheme="minorHAnsi" w:hAnsiTheme="minorHAnsi" w:cstheme="minorHAnsi"/>
        </w:rPr>
        <w:t>c renforcée et se monte</w:t>
      </w:r>
      <w:r w:rsidR="00DA62D8" w:rsidRPr="003011F9">
        <w:rPr>
          <w:rFonts w:asciiTheme="minorHAnsi" w:hAnsiTheme="minorHAnsi" w:cstheme="minorHAnsi"/>
        </w:rPr>
        <w:t xml:space="preserve"> après provision pour départ</w:t>
      </w:r>
      <w:r w:rsidR="000E414A" w:rsidRPr="003011F9">
        <w:rPr>
          <w:rFonts w:asciiTheme="minorHAnsi" w:hAnsiTheme="minorHAnsi" w:cstheme="minorHAnsi"/>
        </w:rPr>
        <w:t xml:space="preserve"> en retraite de notre salariée à </w:t>
      </w:r>
      <w:r w:rsidR="00177D7A" w:rsidRPr="003011F9">
        <w:rPr>
          <w:rFonts w:asciiTheme="minorHAnsi" w:hAnsiTheme="minorHAnsi" w:cstheme="minorHAnsi"/>
        </w:rPr>
        <w:t>102.</w:t>
      </w:r>
      <w:r w:rsidR="00136A85" w:rsidRPr="003011F9">
        <w:rPr>
          <w:rFonts w:asciiTheme="minorHAnsi" w:hAnsiTheme="minorHAnsi" w:cstheme="minorHAnsi"/>
        </w:rPr>
        <w:t>369</w:t>
      </w:r>
      <w:r w:rsidR="00DA62D8" w:rsidRPr="003011F9">
        <w:rPr>
          <w:rFonts w:asciiTheme="minorHAnsi" w:hAnsiTheme="minorHAnsi" w:cstheme="minorHAnsi"/>
        </w:rPr>
        <w:t xml:space="preserve"> €.</w:t>
      </w:r>
    </w:p>
    <w:p w14:paraId="13517364" w14:textId="6A139DF4" w:rsidR="002A4BCB" w:rsidRPr="003011F9" w:rsidRDefault="002A4BCB" w:rsidP="003011F9">
      <w:pPr>
        <w:jc w:val="both"/>
        <w:rPr>
          <w:rFonts w:asciiTheme="minorHAnsi" w:hAnsiTheme="minorHAnsi" w:cstheme="minorHAnsi"/>
        </w:rPr>
      </w:pPr>
    </w:p>
    <w:p w14:paraId="736CB7D2" w14:textId="51FB71D0" w:rsidR="005B3A7D" w:rsidRPr="003011F9" w:rsidRDefault="005B3A7D" w:rsidP="003011F9">
      <w:pPr>
        <w:spacing w:after="240"/>
        <w:jc w:val="both"/>
        <w:rPr>
          <w:rFonts w:asciiTheme="minorHAnsi" w:hAnsiTheme="minorHAnsi" w:cstheme="minorHAnsi"/>
        </w:rPr>
      </w:pPr>
      <w:r w:rsidRPr="003011F9">
        <w:rPr>
          <w:rFonts w:asciiTheme="minorHAnsi" w:hAnsiTheme="minorHAnsi" w:cstheme="minorHAnsi"/>
          <w:color w:val="FF0000"/>
        </w:rPr>
        <w:t xml:space="preserve">           </w:t>
      </w:r>
      <w:r w:rsidRPr="003011F9">
        <w:rPr>
          <w:rFonts w:asciiTheme="minorHAnsi" w:hAnsiTheme="minorHAnsi" w:cstheme="minorHAnsi"/>
        </w:rPr>
        <w:tab/>
      </w:r>
      <w:r w:rsidR="00596C52" w:rsidRPr="003011F9">
        <w:rPr>
          <w:rFonts w:asciiTheme="minorHAnsi" w:hAnsiTheme="minorHAnsi" w:cstheme="minorHAnsi"/>
        </w:rPr>
        <w:t>Depuis 2021</w:t>
      </w:r>
      <w:r w:rsidRPr="003011F9">
        <w:rPr>
          <w:rFonts w:asciiTheme="minorHAnsi" w:hAnsiTheme="minorHAnsi" w:cstheme="minorHAnsi"/>
        </w:rPr>
        <w:t xml:space="preserve"> nous </w:t>
      </w:r>
      <w:r w:rsidR="00596C52" w:rsidRPr="003011F9">
        <w:rPr>
          <w:rFonts w:asciiTheme="minorHAnsi" w:hAnsiTheme="minorHAnsi" w:cstheme="minorHAnsi"/>
        </w:rPr>
        <w:t>valorisons</w:t>
      </w:r>
      <w:r w:rsidR="005168F2" w:rsidRPr="003011F9">
        <w:rPr>
          <w:rFonts w:asciiTheme="minorHAnsi" w:hAnsiTheme="minorHAnsi" w:cstheme="minorHAnsi"/>
        </w:rPr>
        <w:t xml:space="preserve"> l</w:t>
      </w:r>
      <w:r w:rsidRPr="003011F9">
        <w:rPr>
          <w:rFonts w:asciiTheme="minorHAnsi" w:hAnsiTheme="minorHAnsi" w:cstheme="minorHAnsi"/>
        </w:rPr>
        <w:t xml:space="preserve">e temps de travail de nos bénévoles en s’appuyant sur un algorithme fourni par la Fédération. </w:t>
      </w:r>
      <w:r w:rsidR="00596C52" w:rsidRPr="003011F9">
        <w:rPr>
          <w:rFonts w:asciiTheme="minorHAnsi" w:hAnsiTheme="minorHAnsi" w:cstheme="minorHAnsi"/>
        </w:rPr>
        <w:t>Pour 202</w:t>
      </w:r>
      <w:r w:rsidR="008439DB" w:rsidRPr="003011F9">
        <w:rPr>
          <w:rFonts w:asciiTheme="minorHAnsi" w:hAnsiTheme="minorHAnsi" w:cstheme="minorHAnsi"/>
        </w:rPr>
        <w:t>5</w:t>
      </w:r>
      <w:r w:rsidR="000E414A" w:rsidRPr="003011F9">
        <w:rPr>
          <w:rFonts w:asciiTheme="minorHAnsi" w:hAnsiTheme="minorHAnsi" w:cstheme="minorHAnsi"/>
        </w:rPr>
        <w:t xml:space="preserve"> </w:t>
      </w:r>
      <w:r w:rsidR="00596C52" w:rsidRPr="003011F9">
        <w:rPr>
          <w:rFonts w:asciiTheme="minorHAnsi" w:hAnsiTheme="minorHAnsi" w:cstheme="minorHAnsi"/>
        </w:rPr>
        <w:t>n</w:t>
      </w:r>
      <w:r w:rsidRPr="003011F9">
        <w:rPr>
          <w:rFonts w:asciiTheme="minorHAnsi" w:hAnsiTheme="minorHAnsi" w:cstheme="minorHAnsi"/>
        </w:rPr>
        <w:t xml:space="preserve">ous </w:t>
      </w:r>
      <w:r w:rsidR="00596C52" w:rsidRPr="003011F9">
        <w:rPr>
          <w:rFonts w:asciiTheme="minorHAnsi" w:hAnsiTheme="minorHAnsi" w:cstheme="minorHAnsi"/>
        </w:rPr>
        <w:t>estimons</w:t>
      </w:r>
      <w:r w:rsidRPr="003011F9">
        <w:rPr>
          <w:rFonts w:asciiTheme="minorHAnsi" w:hAnsiTheme="minorHAnsi" w:cstheme="minorHAnsi"/>
        </w:rPr>
        <w:t xml:space="preserve"> le temps donné par nos bénévoles </w:t>
      </w:r>
      <w:r w:rsidR="00C60287" w:rsidRPr="003011F9">
        <w:rPr>
          <w:rFonts w:asciiTheme="minorHAnsi" w:hAnsiTheme="minorHAnsi" w:cstheme="minorHAnsi"/>
        </w:rPr>
        <w:t>à 7.</w:t>
      </w:r>
      <w:r w:rsidR="00E75F7E" w:rsidRPr="003011F9">
        <w:rPr>
          <w:rFonts w:asciiTheme="minorHAnsi" w:hAnsiTheme="minorHAnsi" w:cstheme="minorHAnsi"/>
        </w:rPr>
        <w:t>8</w:t>
      </w:r>
      <w:r w:rsidR="00596C52" w:rsidRPr="003011F9">
        <w:rPr>
          <w:rFonts w:asciiTheme="minorHAnsi" w:hAnsiTheme="minorHAnsi" w:cstheme="minorHAnsi"/>
        </w:rPr>
        <w:t xml:space="preserve"> ETP (équivalen</w:t>
      </w:r>
      <w:r w:rsidR="00284ABC" w:rsidRPr="003011F9">
        <w:rPr>
          <w:rFonts w:asciiTheme="minorHAnsi" w:hAnsiTheme="minorHAnsi" w:cstheme="minorHAnsi"/>
        </w:rPr>
        <w:t xml:space="preserve">t </w:t>
      </w:r>
      <w:r w:rsidR="00596C52" w:rsidRPr="003011F9">
        <w:rPr>
          <w:rFonts w:asciiTheme="minorHAnsi" w:hAnsiTheme="minorHAnsi" w:cstheme="minorHAnsi"/>
        </w:rPr>
        <w:t>temps plein) soit 2</w:t>
      </w:r>
      <w:r w:rsidR="00E75F7E" w:rsidRPr="003011F9">
        <w:rPr>
          <w:rFonts w:asciiTheme="minorHAnsi" w:hAnsiTheme="minorHAnsi" w:cstheme="minorHAnsi"/>
        </w:rPr>
        <w:t xml:space="preserve">37240 </w:t>
      </w:r>
      <w:r w:rsidR="00596C52" w:rsidRPr="003011F9">
        <w:rPr>
          <w:rFonts w:asciiTheme="minorHAnsi" w:hAnsiTheme="minorHAnsi" w:cstheme="minorHAnsi"/>
        </w:rPr>
        <w:t>€</w:t>
      </w:r>
      <w:r w:rsidR="00FF4B4B" w:rsidRPr="003011F9">
        <w:rPr>
          <w:rFonts w:asciiTheme="minorHAnsi" w:hAnsiTheme="minorHAnsi" w:cstheme="minorHAnsi"/>
        </w:rPr>
        <w:t>,</w:t>
      </w:r>
      <w:r w:rsidR="00596C52" w:rsidRPr="003011F9">
        <w:rPr>
          <w:rFonts w:asciiTheme="minorHAnsi" w:hAnsiTheme="minorHAnsi" w:cstheme="minorHAnsi"/>
        </w:rPr>
        <w:t xml:space="preserve"> auxquels il convient de rajouter la mise à disposition de nos locaux </w:t>
      </w:r>
      <w:r w:rsidR="00746131" w:rsidRPr="003011F9">
        <w:rPr>
          <w:rFonts w:asciiTheme="minorHAnsi" w:hAnsiTheme="minorHAnsi" w:cstheme="minorHAnsi"/>
        </w:rPr>
        <w:t>à</w:t>
      </w:r>
      <w:r w:rsidR="00596C52" w:rsidRPr="003011F9">
        <w:rPr>
          <w:rFonts w:asciiTheme="minorHAnsi" w:hAnsiTheme="minorHAnsi" w:cstheme="minorHAnsi"/>
        </w:rPr>
        <w:t xml:space="preserve"> Montpellier et Lunel </w:t>
      </w:r>
      <w:r w:rsidR="00E72170" w:rsidRPr="003011F9">
        <w:rPr>
          <w:rFonts w:asciiTheme="minorHAnsi" w:hAnsiTheme="minorHAnsi" w:cstheme="minorHAnsi"/>
        </w:rPr>
        <w:t>estimée à 1</w:t>
      </w:r>
      <w:r w:rsidR="00E75F7E" w:rsidRPr="003011F9">
        <w:rPr>
          <w:rFonts w:asciiTheme="minorHAnsi" w:hAnsiTheme="minorHAnsi" w:cstheme="minorHAnsi"/>
        </w:rPr>
        <w:t>92</w:t>
      </w:r>
      <w:r w:rsidR="00E72170" w:rsidRPr="003011F9">
        <w:rPr>
          <w:rFonts w:asciiTheme="minorHAnsi" w:hAnsiTheme="minorHAnsi" w:cstheme="minorHAnsi"/>
        </w:rPr>
        <w:t>00 € (1</w:t>
      </w:r>
      <w:r w:rsidR="00E75F7E" w:rsidRPr="003011F9">
        <w:rPr>
          <w:rFonts w:asciiTheme="minorHAnsi" w:hAnsiTheme="minorHAnsi" w:cstheme="minorHAnsi"/>
        </w:rPr>
        <w:t>6</w:t>
      </w:r>
      <w:r w:rsidR="00746131" w:rsidRPr="003011F9">
        <w:rPr>
          <w:rFonts w:asciiTheme="minorHAnsi" w:hAnsiTheme="minorHAnsi" w:cstheme="minorHAnsi"/>
        </w:rPr>
        <w:t>00 €/mois)</w:t>
      </w:r>
      <w:r w:rsidR="00596C52" w:rsidRPr="003011F9">
        <w:rPr>
          <w:rFonts w:asciiTheme="minorHAnsi" w:hAnsiTheme="minorHAnsi" w:cstheme="minorHAnsi"/>
        </w:rPr>
        <w:t xml:space="preserve"> </w:t>
      </w:r>
    </w:p>
    <w:p w14:paraId="0020BF70" w14:textId="073CEAAD" w:rsidR="005B3A7D" w:rsidRPr="003011F9" w:rsidRDefault="005B3A7D" w:rsidP="003011F9">
      <w:pPr>
        <w:jc w:val="both"/>
        <w:rPr>
          <w:rFonts w:asciiTheme="minorHAnsi" w:hAnsiTheme="minorHAnsi" w:cstheme="minorHAnsi"/>
          <w:color w:val="FF0000"/>
        </w:rPr>
      </w:pPr>
      <w:r w:rsidRPr="003011F9">
        <w:rPr>
          <w:rFonts w:asciiTheme="minorHAnsi" w:hAnsiTheme="minorHAnsi" w:cstheme="minorHAnsi"/>
          <w:color w:val="FF0000"/>
        </w:rPr>
        <w:t xml:space="preserve">               </w:t>
      </w:r>
      <w:r w:rsidRPr="003011F9">
        <w:rPr>
          <w:rFonts w:asciiTheme="minorHAnsi" w:hAnsiTheme="minorHAnsi" w:cstheme="minorHAnsi"/>
        </w:rPr>
        <w:t>Le budget prévisionnel 202</w:t>
      </w:r>
      <w:r w:rsidR="00E2105D" w:rsidRPr="003011F9">
        <w:rPr>
          <w:rFonts w:asciiTheme="minorHAnsi" w:hAnsiTheme="minorHAnsi" w:cstheme="minorHAnsi"/>
        </w:rPr>
        <w:t>6</w:t>
      </w:r>
      <w:r w:rsidRPr="003011F9">
        <w:rPr>
          <w:rFonts w:asciiTheme="minorHAnsi" w:hAnsiTheme="minorHAnsi" w:cstheme="minorHAnsi"/>
        </w:rPr>
        <w:t xml:space="preserve"> a été établi à </w:t>
      </w:r>
      <w:r w:rsidR="00E2105D" w:rsidRPr="003011F9">
        <w:rPr>
          <w:rFonts w:asciiTheme="minorHAnsi" w:hAnsiTheme="minorHAnsi" w:cstheme="minorHAnsi"/>
        </w:rPr>
        <w:t>142900</w:t>
      </w:r>
      <w:r w:rsidRPr="003011F9">
        <w:rPr>
          <w:rFonts w:asciiTheme="minorHAnsi" w:hAnsiTheme="minorHAnsi" w:cstheme="minorHAnsi"/>
        </w:rPr>
        <w:t xml:space="preserve"> € en produits et charges</w:t>
      </w:r>
      <w:r w:rsidR="00E2105D" w:rsidRPr="003011F9">
        <w:rPr>
          <w:rFonts w:asciiTheme="minorHAnsi" w:hAnsiTheme="minorHAnsi" w:cstheme="minorHAnsi"/>
        </w:rPr>
        <w:t xml:space="preserve"> soit en forte hausse sur celui de 2025 en prenant en compte deux éléments exceptionnels : la prime de départ à la retraite de notre salariée et les frais de campagne (remboursés) des élections des représentants des locataires des bailleurs sociaux. Nous comptons présenter une liste chez les quatre plus importants bailleurs sociaux de notre département. </w:t>
      </w:r>
      <w:r w:rsidRPr="003011F9">
        <w:rPr>
          <w:rFonts w:asciiTheme="minorHAnsi" w:hAnsiTheme="minorHAnsi" w:cstheme="minorHAnsi"/>
        </w:rPr>
        <w:t xml:space="preserve"> </w:t>
      </w:r>
      <w:r w:rsidR="00E2105D" w:rsidRPr="003011F9">
        <w:rPr>
          <w:rFonts w:asciiTheme="minorHAnsi" w:hAnsiTheme="minorHAnsi" w:cstheme="minorHAnsi"/>
        </w:rPr>
        <w:t>Les autres charges et produits sont stables par rapport à 2025. Nous espérons</w:t>
      </w:r>
      <w:r w:rsidRPr="003011F9">
        <w:rPr>
          <w:rFonts w:asciiTheme="minorHAnsi" w:hAnsiTheme="minorHAnsi" w:cstheme="minorHAnsi"/>
        </w:rPr>
        <w:t xml:space="preserve"> </w:t>
      </w:r>
      <w:r w:rsidR="00E2105D" w:rsidRPr="003011F9">
        <w:rPr>
          <w:rFonts w:asciiTheme="minorHAnsi" w:hAnsiTheme="minorHAnsi" w:cstheme="minorHAnsi"/>
        </w:rPr>
        <w:t xml:space="preserve">un nombre d’adhérents stable avec </w:t>
      </w:r>
      <w:r w:rsidRPr="003011F9">
        <w:rPr>
          <w:rFonts w:asciiTheme="minorHAnsi" w:hAnsiTheme="minorHAnsi" w:cstheme="minorHAnsi"/>
        </w:rPr>
        <w:t>un montant de cotisation inchangé</w:t>
      </w:r>
      <w:r w:rsidR="00D81A6D" w:rsidRPr="003011F9">
        <w:rPr>
          <w:rFonts w:asciiTheme="minorHAnsi" w:hAnsiTheme="minorHAnsi" w:cstheme="minorHAnsi"/>
        </w:rPr>
        <w:t>,</w:t>
      </w:r>
      <w:r w:rsidRPr="003011F9">
        <w:rPr>
          <w:rFonts w:asciiTheme="minorHAnsi" w:hAnsiTheme="minorHAnsi" w:cstheme="minorHAnsi"/>
        </w:rPr>
        <w:t xml:space="preserve"> depuis plus de 10 ans (38 € pour une adhésion ou une </w:t>
      </w:r>
      <w:proofErr w:type="spellStart"/>
      <w:r w:rsidRPr="003011F9">
        <w:rPr>
          <w:rFonts w:asciiTheme="minorHAnsi" w:hAnsiTheme="minorHAnsi" w:cstheme="minorHAnsi"/>
        </w:rPr>
        <w:t>réadhésion</w:t>
      </w:r>
      <w:proofErr w:type="spellEnd"/>
      <w:r w:rsidRPr="003011F9">
        <w:rPr>
          <w:rFonts w:asciiTheme="minorHAnsi" w:hAnsiTheme="minorHAnsi" w:cstheme="minorHAnsi"/>
        </w:rPr>
        <w:t>, 15 € pour les étudiants</w:t>
      </w:r>
      <w:r w:rsidR="002E4580" w:rsidRPr="003011F9">
        <w:rPr>
          <w:rFonts w:asciiTheme="minorHAnsi" w:hAnsiTheme="minorHAnsi" w:cstheme="minorHAnsi"/>
        </w:rPr>
        <w:t xml:space="preserve"> et les locataires des bailleurs sociaux, 10 € pour les </w:t>
      </w:r>
      <w:proofErr w:type="spellStart"/>
      <w:r w:rsidR="002E4580" w:rsidRPr="003011F9">
        <w:rPr>
          <w:rFonts w:asciiTheme="minorHAnsi" w:hAnsiTheme="minorHAnsi" w:cstheme="minorHAnsi"/>
        </w:rPr>
        <w:t>ré</w:t>
      </w:r>
      <w:r w:rsidRPr="003011F9">
        <w:rPr>
          <w:rFonts w:asciiTheme="minorHAnsi" w:hAnsiTheme="minorHAnsi" w:cstheme="minorHAnsi"/>
        </w:rPr>
        <w:t>adhésions</w:t>
      </w:r>
      <w:proofErr w:type="spellEnd"/>
      <w:r w:rsidRPr="003011F9">
        <w:rPr>
          <w:rFonts w:asciiTheme="minorHAnsi" w:hAnsiTheme="minorHAnsi" w:cstheme="minorHAnsi"/>
        </w:rPr>
        <w:t xml:space="preserve"> des bénévoles). </w:t>
      </w:r>
    </w:p>
    <w:p w14:paraId="035CE8D5" w14:textId="77777777" w:rsidR="005B3A7D" w:rsidRPr="003011F9" w:rsidRDefault="005B3A7D" w:rsidP="003011F9">
      <w:pPr>
        <w:jc w:val="both"/>
        <w:rPr>
          <w:rFonts w:asciiTheme="minorHAnsi" w:hAnsiTheme="minorHAnsi" w:cstheme="minorHAnsi"/>
        </w:rPr>
      </w:pPr>
    </w:p>
    <w:p w14:paraId="29A42C9F" w14:textId="619019B7" w:rsidR="004625E7" w:rsidRPr="003011F9" w:rsidRDefault="004625E7" w:rsidP="003011F9">
      <w:pPr>
        <w:pBdr>
          <w:bottom w:val="single" w:sz="4" w:space="1" w:color="auto"/>
        </w:pBdr>
        <w:rPr>
          <w:rFonts w:asciiTheme="minorHAnsi" w:hAnsiTheme="minorHAnsi" w:cstheme="minorHAnsi"/>
          <w:b/>
        </w:rPr>
      </w:pPr>
      <w:r w:rsidRPr="003011F9">
        <w:rPr>
          <w:rFonts w:asciiTheme="minorHAnsi" w:hAnsiTheme="minorHAnsi" w:cstheme="minorHAnsi"/>
          <w:b/>
        </w:rPr>
        <w:t>3- Activités litiges</w:t>
      </w:r>
    </w:p>
    <w:p w14:paraId="7862FDE7" w14:textId="77777777" w:rsidR="004625E7" w:rsidRPr="003011F9" w:rsidRDefault="004625E7" w:rsidP="003011F9">
      <w:pPr>
        <w:rPr>
          <w:rFonts w:asciiTheme="minorHAnsi" w:hAnsiTheme="minorHAnsi" w:cstheme="minorHAnsi"/>
        </w:rPr>
      </w:pPr>
    </w:p>
    <w:p w14:paraId="432672CD" w14:textId="77777777" w:rsidR="00AF4605" w:rsidRPr="003011F9" w:rsidRDefault="00AF4605" w:rsidP="003011F9">
      <w:pPr>
        <w:ind w:firstLine="708"/>
        <w:rPr>
          <w:rFonts w:asciiTheme="minorHAnsi" w:hAnsiTheme="minorHAnsi" w:cstheme="minorHAnsi"/>
        </w:rPr>
      </w:pPr>
      <w:r w:rsidRPr="003011F9">
        <w:rPr>
          <w:rFonts w:asciiTheme="minorHAnsi" w:hAnsiTheme="minorHAnsi" w:cstheme="minorHAnsi"/>
        </w:rPr>
        <w:t xml:space="preserve">Les litiges pris en charge par l’AL sont enregistrés dans la base </w:t>
      </w:r>
      <w:proofErr w:type="spellStart"/>
      <w:r w:rsidRPr="003011F9">
        <w:rPr>
          <w:rFonts w:asciiTheme="minorHAnsi" w:hAnsiTheme="minorHAnsi" w:cstheme="minorHAnsi"/>
        </w:rPr>
        <w:t>Gestal</w:t>
      </w:r>
      <w:proofErr w:type="spellEnd"/>
      <w:r w:rsidRPr="003011F9">
        <w:rPr>
          <w:rFonts w:asciiTheme="minorHAnsi" w:hAnsiTheme="minorHAnsi" w:cstheme="minorHAnsi"/>
        </w:rPr>
        <w:t xml:space="preserve">. Ceux qui correspondent à une demande d’un consommateur, qui nous a contactés par Internet via la plateforme nationale ALED, sont automatiquement enregistrés. Si un consommateur nous sollicite pour une question ou un litige de consommation par le biais de notre boîte contact, nous le dirigeons systématiquement à l’aide d’un message vers la plateforme ALED. </w:t>
      </w:r>
    </w:p>
    <w:p w14:paraId="350F017C" w14:textId="77777777" w:rsidR="00AF4605" w:rsidRPr="003011F9" w:rsidRDefault="00AF4605" w:rsidP="003011F9">
      <w:pPr>
        <w:ind w:firstLine="708"/>
        <w:rPr>
          <w:rFonts w:asciiTheme="minorHAnsi" w:hAnsiTheme="minorHAnsi" w:cstheme="minorHAnsi"/>
        </w:rPr>
      </w:pPr>
      <w:r w:rsidRPr="003011F9">
        <w:rPr>
          <w:rFonts w:asciiTheme="minorHAnsi" w:hAnsiTheme="minorHAnsi" w:cstheme="minorHAnsi"/>
        </w:rPr>
        <w:t>En 2025, tous niveaux et toutes origines confondus, 1598 dossiers ont été traités contre 1774 dossiers en 2024, soit une baisse de 10 %.</w:t>
      </w:r>
    </w:p>
    <w:p w14:paraId="1BB8B1D0" w14:textId="77777777" w:rsidR="00AF4605" w:rsidRPr="003011F9" w:rsidRDefault="00AF4605" w:rsidP="003011F9">
      <w:pPr>
        <w:ind w:firstLine="708"/>
        <w:rPr>
          <w:rFonts w:asciiTheme="minorHAnsi" w:hAnsiTheme="minorHAnsi" w:cstheme="minorHAnsi"/>
          <w:color w:val="002060"/>
        </w:rPr>
      </w:pPr>
    </w:p>
    <w:p w14:paraId="178A4225" w14:textId="7758A8B5" w:rsidR="00AF4605" w:rsidRPr="003011F9" w:rsidRDefault="00AF4605" w:rsidP="003011F9">
      <w:pPr>
        <w:jc w:val="center"/>
        <w:rPr>
          <w:rFonts w:asciiTheme="minorHAnsi" w:hAnsiTheme="minorHAnsi" w:cstheme="minorHAnsi"/>
          <w:color w:val="002060"/>
        </w:rPr>
      </w:pPr>
      <w:r w:rsidRPr="003011F9">
        <w:rPr>
          <w:noProof/>
          <w:color w:val="002060"/>
        </w:rPr>
        <w:drawing>
          <wp:inline distT="0" distB="0" distL="0" distR="0" wp14:anchorId="1EEB4799" wp14:editId="69ED0E9A">
            <wp:extent cx="3619500" cy="2087880"/>
            <wp:effectExtent l="0" t="0" r="0" b="7620"/>
            <wp:docPr id="26834232" name="Graphique 26834232">
              <a:extLst xmlns:a="http://schemas.openxmlformats.org/drawingml/2006/main">
                <a:ext uri="{FF2B5EF4-FFF2-40B4-BE49-F238E27FC236}">
                  <a16:creationId xmlns:a16="http://schemas.microsoft.com/office/drawing/2014/main" id="{593BF14D-4AD3-BED8-E57D-E8AAA0E876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184728" w14:textId="77777777" w:rsidR="00AF4605" w:rsidRPr="003011F9" w:rsidRDefault="00AF4605" w:rsidP="003011F9">
      <w:pPr>
        <w:jc w:val="center"/>
        <w:rPr>
          <w:rFonts w:asciiTheme="minorHAnsi" w:hAnsiTheme="minorHAnsi" w:cstheme="minorHAnsi"/>
          <w:color w:val="002060"/>
        </w:rPr>
      </w:pPr>
    </w:p>
    <w:p w14:paraId="746E8878" w14:textId="77777777" w:rsidR="00AF4605" w:rsidRPr="003011F9" w:rsidRDefault="00AF4605" w:rsidP="003011F9">
      <w:pPr>
        <w:rPr>
          <w:rFonts w:asciiTheme="minorHAnsi" w:hAnsiTheme="minorHAnsi" w:cstheme="minorHAnsi"/>
          <w:color w:val="002060"/>
        </w:rPr>
      </w:pPr>
    </w:p>
    <w:p w14:paraId="097276CB" w14:textId="534A383F" w:rsidR="00AF4605" w:rsidRPr="003011F9" w:rsidRDefault="00AF4605" w:rsidP="003011F9">
      <w:pPr>
        <w:ind w:firstLine="708"/>
        <w:rPr>
          <w:rFonts w:asciiTheme="minorHAnsi" w:hAnsiTheme="minorHAnsi" w:cstheme="minorHAnsi"/>
        </w:rPr>
      </w:pPr>
      <w:r w:rsidRPr="003011F9">
        <w:rPr>
          <w:rFonts w:asciiTheme="minorHAnsi" w:hAnsiTheme="minorHAnsi" w:cstheme="minorHAnsi"/>
        </w:rPr>
        <w:t xml:space="preserve">Parmi ces 1598 dossiers, ceux en provenance d’ALED sont au nombre de 818, soit une diminution significative de 21 % par rapport à l’année précédente (1034). Parallèlement, le nombre de rendez-vous sur place, générant en grande majorité l’ouverture d’un dossier, est en hausse de 11% avec 630 </w:t>
      </w:r>
      <w:proofErr w:type="spellStart"/>
      <w:r w:rsidRPr="003011F9">
        <w:rPr>
          <w:rFonts w:asciiTheme="minorHAnsi" w:hAnsiTheme="minorHAnsi" w:cstheme="minorHAnsi"/>
        </w:rPr>
        <w:t>RdV</w:t>
      </w:r>
      <w:proofErr w:type="spellEnd"/>
      <w:r w:rsidRPr="003011F9">
        <w:rPr>
          <w:rFonts w:asciiTheme="minorHAnsi" w:hAnsiTheme="minorHAnsi" w:cstheme="minorHAnsi"/>
        </w:rPr>
        <w:t xml:space="preserve"> (567 en 2024). </w:t>
      </w:r>
    </w:p>
    <w:p w14:paraId="5CDB79ED" w14:textId="7BB30DB6" w:rsidR="004625E7" w:rsidRPr="003011F9" w:rsidRDefault="004625E7" w:rsidP="003011F9">
      <w:pPr>
        <w:jc w:val="center"/>
        <w:rPr>
          <w:rFonts w:asciiTheme="minorHAnsi" w:hAnsiTheme="minorHAnsi" w:cstheme="minorHAnsi"/>
        </w:rPr>
      </w:pPr>
    </w:p>
    <w:p w14:paraId="6AE153C2" w14:textId="30BF28BD" w:rsidR="004625E7" w:rsidRPr="003011F9" w:rsidRDefault="00AF4605" w:rsidP="003011F9">
      <w:pPr>
        <w:jc w:val="center"/>
        <w:rPr>
          <w:rFonts w:asciiTheme="minorHAnsi" w:hAnsiTheme="minorHAnsi" w:cstheme="minorHAnsi"/>
        </w:rPr>
      </w:pPr>
      <w:r w:rsidRPr="003011F9">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1116BC28" wp14:editId="310F3DB5">
                <wp:simplePos x="0" y="0"/>
                <wp:positionH relativeFrom="column">
                  <wp:posOffset>4835525</wp:posOffset>
                </wp:positionH>
                <wp:positionV relativeFrom="paragraph">
                  <wp:posOffset>1092835</wp:posOffset>
                </wp:positionV>
                <wp:extent cx="485775" cy="263304"/>
                <wp:effectExtent l="0" t="0" r="0" b="0"/>
                <wp:wrapNone/>
                <wp:docPr id="5" name="ZoneTexte 1"/>
                <wp:cNvGraphicFramePr/>
                <a:graphic xmlns:a="http://schemas.openxmlformats.org/drawingml/2006/main">
                  <a:graphicData uri="http://schemas.microsoft.com/office/word/2010/wordprocessingShape">
                    <wps:wsp>
                      <wps:cNvSpPr txBox="1"/>
                      <wps:spPr>
                        <a:xfrm>
                          <a:off x="0" y="0"/>
                          <a:ext cx="485775" cy="263304"/>
                        </a:xfrm>
                        <a:prstGeom prst="rect">
                          <a:avLst/>
                        </a:prstGeom>
                      </wps:spPr>
                      <wps:txbx>
                        <w:txbxContent>
                          <w:p w14:paraId="67C0FAC9" w14:textId="77777777" w:rsidR="004625E7" w:rsidRPr="00175A9C" w:rsidRDefault="004625E7" w:rsidP="004625E7">
                            <w:pPr>
                              <w:rPr>
                                <w:rFonts w:asciiTheme="minorHAnsi" w:hAnsi="Calibri" w:cstheme="minorBidi"/>
                                <w:b/>
                                <w:bCs/>
                                <w:kern w:val="24"/>
                                <w:sz w:val="22"/>
                                <w:szCs w:val="22"/>
                              </w:rPr>
                            </w:pPr>
                            <w:r w:rsidRPr="00175A9C">
                              <w:rPr>
                                <w:rFonts w:asciiTheme="minorHAnsi" w:hAnsi="Calibri" w:cstheme="minorBidi"/>
                                <w:b/>
                                <w:bCs/>
                                <w:kern w:val="24"/>
                                <w:sz w:val="22"/>
                                <w:szCs w:val="22"/>
                              </w:rPr>
                              <w:t>567</w:t>
                            </w:r>
                          </w:p>
                        </w:txbxContent>
                      </wps:txbx>
                      <wps:bodyPr vertOverflow="clip" wrap="square" rtlCol="0"/>
                    </wps:wsp>
                  </a:graphicData>
                </a:graphic>
                <wp14:sizeRelH relativeFrom="margin">
                  <wp14:pctWidth>0</wp14:pctWidth>
                </wp14:sizeRelH>
              </wp:anchor>
            </w:drawing>
          </mc:Choice>
          <mc:Fallback>
            <w:pict>
              <v:shapetype w14:anchorId="1116BC28" id="_x0000_t202" coordsize="21600,21600" o:spt="202" path="m,l,21600r21600,l21600,xe">
                <v:stroke joinstyle="miter"/>
                <v:path gradientshapeok="t" o:connecttype="rect"/>
              </v:shapetype>
              <v:shape id="ZoneTexte 1" o:spid="_x0000_s1026" type="#_x0000_t202" style="position:absolute;left:0;text-align:left;margin-left:380.75pt;margin-top:86.05pt;width:38.25pt;height:2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" filled="f" stroked="f">
                <v:textbox>
                  <w:txbxContent>
                    <w:p w14:paraId="67C0FAC9" w14:textId="77777777" w:rsidR="004625E7" w:rsidRPr="00175A9C" w:rsidRDefault="004625E7" w:rsidP="004625E7">
                      <w:pPr>
                        <w:rPr>
                          <w:rFonts w:asciiTheme="minorHAnsi" w:hAnsi="Calibri" w:cstheme="minorBidi"/>
                          <w:b/>
                          <w:bCs/>
                          <w:kern w:val="24"/>
                          <w:sz w:val="22"/>
                          <w:szCs w:val="22"/>
                        </w:rPr>
                      </w:pPr>
                      <w:r w:rsidRPr="00175A9C">
                        <w:rPr>
                          <w:rFonts w:asciiTheme="minorHAnsi" w:hAnsi="Calibri" w:cstheme="minorBidi"/>
                          <w:b/>
                          <w:bCs/>
                          <w:kern w:val="24"/>
                          <w:sz w:val="22"/>
                          <w:szCs w:val="22"/>
                        </w:rPr>
                        <w:t>567</w:t>
                      </w:r>
                    </w:p>
                  </w:txbxContent>
                </v:textbox>
              </v:shape>
            </w:pict>
          </mc:Fallback>
        </mc:AlternateContent>
      </w:r>
      <w:r w:rsidRPr="003011F9">
        <w:rPr>
          <w:rFonts w:asciiTheme="minorHAnsi" w:hAnsiTheme="minorHAnsi" w:cstheme="minorHAnsi"/>
          <w:noProof/>
        </w:rPr>
        <w:drawing>
          <wp:inline distT="0" distB="0" distL="0" distR="0" wp14:anchorId="4E812820" wp14:editId="28306E8B">
            <wp:extent cx="2968764" cy="1819910"/>
            <wp:effectExtent l="0" t="0" r="3175"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4648" cy="1823517"/>
                    </a:xfrm>
                    <a:prstGeom prst="rect">
                      <a:avLst/>
                    </a:prstGeom>
                    <a:noFill/>
                  </pic:spPr>
                </pic:pic>
              </a:graphicData>
            </a:graphic>
          </wp:inline>
        </w:drawing>
      </w:r>
    </w:p>
    <w:p w14:paraId="308AA84A" w14:textId="77777777" w:rsidR="00AF4605" w:rsidRPr="003011F9" w:rsidRDefault="00AF4605" w:rsidP="003011F9">
      <w:pPr>
        <w:jc w:val="center"/>
        <w:rPr>
          <w:rFonts w:asciiTheme="minorHAnsi" w:hAnsiTheme="minorHAnsi" w:cstheme="minorHAnsi"/>
        </w:rPr>
      </w:pPr>
    </w:p>
    <w:p w14:paraId="44F2548D" w14:textId="77777777" w:rsidR="00AF4605" w:rsidRPr="003011F9" w:rsidRDefault="00AF4605" w:rsidP="003011F9">
      <w:pPr>
        <w:rPr>
          <w:rFonts w:asciiTheme="minorHAnsi" w:hAnsiTheme="minorHAnsi" w:cstheme="minorHAnsi"/>
          <w:sz w:val="22"/>
          <w:szCs w:val="22"/>
        </w:rPr>
      </w:pPr>
      <w:r w:rsidRPr="003011F9">
        <w:rPr>
          <w:rFonts w:asciiTheme="minorHAnsi" w:hAnsiTheme="minorHAnsi" w:cstheme="minorHAnsi"/>
          <w:sz w:val="22"/>
          <w:szCs w:val="22"/>
        </w:rPr>
        <w:t>Les dossiers pour lesquels nous avons accompagné le consommateur pour les démarches à réaliser afin de résoudre son problème et/ou nous sommes intervenus auprès des professionnels sont au nombre de 445 qui se répartissent comme suit :</w:t>
      </w:r>
    </w:p>
    <w:p w14:paraId="1FA27A91" w14:textId="77777777" w:rsidR="00AF4605" w:rsidRPr="003011F9" w:rsidRDefault="00AF4605" w:rsidP="003011F9">
      <w:pPr>
        <w:rPr>
          <w:rFonts w:asciiTheme="minorHAnsi" w:hAnsiTheme="minorHAnsi" w:cstheme="minorHAnsi"/>
          <w:sz w:val="22"/>
          <w:szCs w:val="22"/>
        </w:rPr>
      </w:pPr>
      <w:r w:rsidRPr="003011F9">
        <w:rPr>
          <w:rFonts w:asciiTheme="minorHAnsi" w:hAnsiTheme="minorHAnsi" w:cstheme="minorHAnsi"/>
          <w:sz w:val="22"/>
          <w:szCs w:val="22"/>
        </w:rPr>
        <w:tab/>
        <w:t>- 26% Services marchands</w:t>
      </w:r>
    </w:p>
    <w:p w14:paraId="3744E23F" w14:textId="5F7B3833" w:rsidR="00AF4605" w:rsidRPr="003011F9" w:rsidRDefault="00AF4605" w:rsidP="003011F9">
      <w:pPr>
        <w:rPr>
          <w:rFonts w:asciiTheme="minorHAnsi" w:hAnsiTheme="minorHAnsi" w:cstheme="minorHAnsi"/>
          <w:sz w:val="22"/>
          <w:szCs w:val="22"/>
        </w:rPr>
      </w:pPr>
      <w:r w:rsidRPr="003011F9">
        <w:rPr>
          <w:rFonts w:asciiTheme="minorHAnsi" w:hAnsiTheme="minorHAnsi" w:cstheme="minorHAnsi"/>
          <w:sz w:val="22"/>
          <w:szCs w:val="22"/>
        </w:rPr>
        <w:tab/>
        <w:t>- 26% Banques et assurances</w:t>
      </w:r>
      <w:r w:rsidR="00A73A41" w:rsidRPr="003011F9">
        <w:rPr>
          <w:rFonts w:asciiTheme="minorHAnsi" w:hAnsiTheme="minorHAnsi" w:cstheme="minorHAnsi"/>
          <w:sz w:val="22"/>
          <w:szCs w:val="22"/>
        </w:rPr>
        <w:t xml:space="preserve"> </w:t>
      </w:r>
    </w:p>
    <w:p w14:paraId="68A84EFF" w14:textId="77777777" w:rsidR="00AF4605" w:rsidRPr="003011F9" w:rsidRDefault="00AF4605" w:rsidP="003011F9">
      <w:pPr>
        <w:ind w:firstLine="708"/>
        <w:rPr>
          <w:rFonts w:asciiTheme="minorHAnsi" w:hAnsiTheme="minorHAnsi" w:cstheme="minorHAnsi"/>
          <w:sz w:val="22"/>
          <w:szCs w:val="22"/>
        </w:rPr>
      </w:pPr>
      <w:r w:rsidRPr="003011F9">
        <w:rPr>
          <w:rFonts w:asciiTheme="minorHAnsi" w:hAnsiTheme="minorHAnsi" w:cstheme="minorHAnsi"/>
          <w:sz w:val="22"/>
          <w:szCs w:val="22"/>
        </w:rPr>
        <w:t>- 18% Logement</w:t>
      </w:r>
    </w:p>
    <w:p w14:paraId="1BEB6AC0" w14:textId="77777777" w:rsidR="00AF4605" w:rsidRPr="003011F9" w:rsidRDefault="00AF4605" w:rsidP="003011F9">
      <w:pPr>
        <w:rPr>
          <w:rFonts w:asciiTheme="minorHAnsi" w:hAnsiTheme="minorHAnsi" w:cstheme="minorHAnsi"/>
          <w:sz w:val="22"/>
          <w:szCs w:val="22"/>
        </w:rPr>
      </w:pPr>
      <w:r w:rsidRPr="003011F9">
        <w:rPr>
          <w:rFonts w:asciiTheme="minorHAnsi" w:hAnsiTheme="minorHAnsi" w:cstheme="minorHAnsi"/>
          <w:sz w:val="22"/>
          <w:szCs w:val="22"/>
        </w:rPr>
        <w:tab/>
        <w:t>- 16% Véhicules</w:t>
      </w:r>
    </w:p>
    <w:p w14:paraId="316B009F" w14:textId="77777777" w:rsidR="00AF4605" w:rsidRPr="003011F9" w:rsidRDefault="00AF4605" w:rsidP="003011F9">
      <w:pPr>
        <w:rPr>
          <w:rFonts w:asciiTheme="minorHAnsi" w:hAnsiTheme="minorHAnsi" w:cstheme="minorHAnsi"/>
          <w:sz w:val="22"/>
          <w:szCs w:val="22"/>
        </w:rPr>
      </w:pPr>
      <w:r w:rsidRPr="003011F9">
        <w:rPr>
          <w:rFonts w:asciiTheme="minorHAnsi" w:hAnsiTheme="minorHAnsi" w:cstheme="minorHAnsi"/>
          <w:sz w:val="22"/>
          <w:szCs w:val="22"/>
        </w:rPr>
        <w:tab/>
        <w:t>-   7% Opérateurs de télécom</w:t>
      </w:r>
    </w:p>
    <w:p w14:paraId="7103A86E" w14:textId="77777777" w:rsidR="00AF4605" w:rsidRPr="003011F9" w:rsidRDefault="00AF4605" w:rsidP="003011F9">
      <w:pPr>
        <w:rPr>
          <w:rFonts w:asciiTheme="minorHAnsi" w:hAnsiTheme="minorHAnsi" w:cstheme="minorHAnsi"/>
          <w:sz w:val="22"/>
          <w:szCs w:val="22"/>
        </w:rPr>
      </w:pPr>
      <w:r w:rsidRPr="003011F9">
        <w:rPr>
          <w:rFonts w:asciiTheme="minorHAnsi" w:hAnsiTheme="minorHAnsi" w:cstheme="minorHAnsi"/>
          <w:sz w:val="22"/>
          <w:szCs w:val="22"/>
        </w:rPr>
        <w:tab/>
        <w:t>-   4% Fournisseurs énergie, eau</w:t>
      </w:r>
    </w:p>
    <w:p w14:paraId="3461678B" w14:textId="77777777" w:rsidR="00AF4605" w:rsidRPr="003011F9" w:rsidRDefault="00AF4605" w:rsidP="003011F9">
      <w:pPr>
        <w:rPr>
          <w:rFonts w:asciiTheme="minorHAnsi" w:hAnsiTheme="minorHAnsi" w:cstheme="minorHAnsi"/>
          <w:sz w:val="22"/>
          <w:szCs w:val="22"/>
        </w:rPr>
      </w:pPr>
      <w:r w:rsidRPr="003011F9">
        <w:rPr>
          <w:rFonts w:asciiTheme="minorHAnsi" w:hAnsiTheme="minorHAnsi" w:cstheme="minorHAnsi"/>
          <w:sz w:val="22"/>
          <w:szCs w:val="22"/>
        </w:rPr>
        <w:tab/>
        <w:t>-   3% Autres</w:t>
      </w:r>
    </w:p>
    <w:p w14:paraId="17CE0269" w14:textId="77777777" w:rsidR="00AF4605" w:rsidRPr="003011F9" w:rsidRDefault="00AF4605" w:rsidP="003011F9">
      <w:pPr>
        <w:rPr>
          <w:rFonts w:asciiTheme="minorHAnsi" w:hAnsiTheme="minorHAnsi" w:cstheme="minorHAnsi"/>
          <w:sz w:val="22"/>
          <w:szCs w:val="22"/>
        </w:rPr>
      </w:pPr>
      <w:r w:rsidRPr="003011F9">
        <w:rPr>
          <w:rFonts w:asciiTheme="minorHAnsi" w:hAnsiTheme="minorHAnsi" w:cstheme="minorHAnsi"/>
          <w:sz w:val="22"/>
          <w:szCs w:val="22"/>
        </w:rPr>
        <w:t xml:space="preserve">A raison d’une demi-journée par semaine, les permanences en présentiel ont été assurées par 17 conseillers litiges, et un conseiller litiges a tenu la sienne en </w:t>
      </w:r>
      <w:proofErr w:type="spellStart"/>
      <w:r w:rsidRPr="003011F9">
        <w:rPr>
          <w:rFonts w:asciiTheme="minorHAnsi" w:hAnsiTheme="minorHAnsi" w:cstheme="minorHAnsi"/>
          <w:sz w:val="22"/>
          <w:szCs w:val="22"/>
        </w:rPr>
        <w:t>distanciel</w:t>
      </w:r>
      <w:proofErr w:type="spellEnd"/>
      <w:r w:rsidRPr="003011F9">
        <w:rPr>
          <w:rFonts w:asciiTheme="minorHAnsi" w:hAnsiTheme="minorHAnsi" w:cstheme="minorHAnsi"/>
          <w:sz w:val="22"/>
          <w:szCs w:val="22"/>
        </w:rPr>
        <w:t>. Les permanences en présentiel ont été effectuées au siège de notre association locale à Montpellier et dans notre antenne de Lunel. En complément de ces permanences, 14 conseillers litiges ont assuré, par rotation, une veille hebdomadaire pour le traitement des demandes arrivées par le canal ALED.</w:t>
      </w:r>
    </w:p>
    <w:p w14:paraId="553F317D" w14:textId="77777777" w:rsidR="00AF4605" w:rsidRPr="003011F9" w:rsidRDefault="00AF4605" w:rsidP="003011F9">
      <w:pPr>
        <w:rPr>
          <w:rFonts w:asciiTheme="minorHAnsi" w:hAnsiTheme="minorHAnsi" w:cstheme="minorHAnsi"/>
          <w:sz w:val="22"/>
          <w:szCs w:val="22"/>
        </w:rPr>
      </w:pPr>
      <w:r w:rsidRPr="003011F9">
        <w:rPr>
          <w:rFonts w:asciiTheme="minorHAnsi" w:hAnsiTheme="minorHAnsi" w:cstheme="minorHAnsi"/>
          <w:sz w:val="22"/>
          <w:szCs w:val="22"/>
        </w:rPr>
        <w:t xml:space="preserve">Nous avons poursuivi la tenue d’une réunion bimestrielle, en visioconférence et 2 en présentiel, des conseillers litiges afin d’échanger et de débattre de nos préoccupations sur notre activité. </w:t>
      </w:r>
    </w:p>
    <w:p w14:paraId="50D458AF" w14:textId="49A90C3C" w:rsidR="004625E7" w:rsidRPr="003011F9" w:rsidRDefault="00AF4605" w:rsidP="003011F9">
      <w:pPr>
        <w:rPr>
          <w:rFonts w:asciiTheme="minorHAnsi" w:hAnsiTheme="minorHAnsi" w:cstheme="minorHAnsi"/>
          <w:sz w:val="22"/>
          <w:szCs w:val="22"/>
        </w:rPr>
      </w:pPr>
      <w:r w:rsidRPr="003011F9">
        <w:rPr>
          <w:rFonts w:asciiTheme="minorHAnsi" w:hAnsiTheme="minorHAnsi" w:cstheme="minorHAnsi"/>
          <w:sz w:val="22"/>
          <w:szCs w:val="22"/>
        </w:rPr>
        <w:t>Notre partenariat avec la Clinique juridique de la faculté de droit de Montpellier s’est poursuivi avec l’accueil des étudiants dans les permanences de nos conseillers litiges afin qu’ils acquièrent une formation pratique dans leur enseignement.</w:t>
      </w:r>
    </w:p>
    <w:p w14:paraId="75472925" w14:textId="77777777" w:rsidR="00AF4605" w:rsidRPr="003011F9" w:rsidRDefault="00AF4605" w:rsidP="003011F9">
      <w:pPr>
        <w:rPr>
          <w:rFonts w:asciiTheme="minorHAnsi" w:hAnsiTheme="minorHAnsi" w:cstheme="minorHAnsi"/>
          <w:sz w:val="22"/>
          <w:szCs w:val="22"/>
        </w:rPr>
      </w:pPr>
    </w:p>
    <w:p w14:paraId="4EA95932" w14:textId="7C76FC86" w:rsidR="00AF4605" w:rsidRPr="003011F9" w:rsidRDefault="00AF4605" w:rsidP="003011F9">
      <w:pPr>
        <w:rPr>
          <w:rFonts w:asciiTheme="minorHAnsi" w:hAnsiTheme="minorHAnsi" w:cstheme="minorHAnsi"/>
          <w:sz w:val="22"/>
          <w:szCs w:val="22"/>
        </w:rPr>
      </w:pPr>
      <w:r w:rsidRPr="003011F9">
        <w:rPr>
          <w:rFonts w:asciiTheme="minorHAnsi" w:hAnsiTheme="minorHAnsi" w:cstheme="minorHAnsi"/>
          <w:sz w:val="22"/>
          <w:szCs w:val="22"/>
        </w:rPr>
        <w:t>Par ailleurs, nous maintenons nos liens avec les conciliateurs de justice de la cour d’appel de Montpellier par le biais de la Présidente de leur association qui est aussi leur référente.</w:t>
      </w:r>
    </w:p>
    <w:p w14:paraId="27C80A0E" w14:textId="77777777" w:rsidR="00AF4605" w:rsidRPr="003011F9" w:rsidRDefault="00AF4605" w:rsidP="003011F9">
      <w:pPr>
        <w:rPr>
          <w:rFonts w:asciiTheme="minorHAnsi" w:hAnsiTheme="minorHAnsi" w:cstheme="minorHAnsi"/>
        </w:rPr>
      </w:pPr>
    </w:p>
    <w:p w14:paraId="47740F3B" w14:textId="7FD606EB" w:rsidR="00622187" w:rsidRPr="003011F9" w:rsidRDefault="004625E7" w:rsidP="003011F9">
      <w:pPr>
        <w:pBdr>
          <w:bottom w:val="single" w:sz="4" w:space="1" w:color="auto"/>
        </w:pBdr>
        <w:rPr>
          <w:rFonts w:asciiTheme="minorHAnsi" w:hAnsiTheme="minorHAnsi" w:cstheme="minorHAnsi"/>
          <w:b/>
        </w:rPr>
      </w:pPr>
      <w:r w:rsidRPr="003011F9">
        <w:rPr>
          <w:rFonts w:asciiTheme="minorHAnsi" w:hAnsiTheme="minorHAnsi" w:cstheme="minorHAnsi"/>
          <w:b/>
        </w:rPr>
        <w:t>4</w:t>
      </w:r>
      <w:r w:rsidR="00622187" w:rsidRPr="003011F9">
        <w:rPr>
          <w:rFonts w:asciiTheme="minorHAnsi" w:hAnsiTheme="minorHAnsi" w:cstheme="minorHAnsi"/>
          <w:b/>
        </w:rPr>
        <w:t xml:space="preserve"> – Enquêtes et Campagnes nationales</w:t>
      </w:r>
    </w:p>
    <w:p w14:paraId="4A792459" w14:textId="77777777" w:rsidR="00622187" w:rsidRPr="003011F9" w:rsidRDefault="00622187" w:rsidP="003011F9">
      <w:pPr>
        <w:rPr>
          <w:rFonts w:asciiTheme="minorHAnsi" w:hAnsiTheme="minorHAnsi" w:cstheme="minorHAnsi"/>
        </w:rPr>
      </w:pPr>
    </w:p>
    <w:p w14:paraId="186414EE" w14:textId="36C0750C" w:rsidR="00AD16B9" w:rsidRPr="003011F9" w:rsidRDefault="004625E7" w:rsidP="003011F9">
      <w:pPr>
        <w:rPr>
          <w:rFonts w:asciiTheme="minorHAnsi" w:hAnsiTheme="minorHAnsi" w:cstheme="minorHAnsi"/>
          <w:b/>
        </w:rPr>
      </w:pPr>
      <w:r w:rsidRPr="003011F9">
        <w:rPr>
          <w:rFonts w:asciiTheme="minorHAnsi" w:hAnsiTheme="minorHAnsi" w:cstheme="minorHAnsi"/>
          <w:b/>
        </w:rPr>
        <w:t>4</w:t>
      </w:r>
      <w:r w:rsidR="00622187" w:rsidRPr="003011F9">
        <w:rPr>
          <w:rFonts w:asciiTheme="minorHAnsi" w:hAnsiTheme="minorHAnsi" w:cstheme="minorHAnsi"/>
          <w:b/>
        </w:rPr>
        <w:t>.1 Enquêtes</w:t>
      </w:r>
    </w:p>
    <w:p w14:paraId="1FDFF12C" w14:textId="3930E0D5" w:rsidR="00622187" w:rsidRPr="003011F9" w:rsidRDefault="00622187" w:rsidP="003011F9">
      <w:pPr>
        <w:ind w:firstLine="708"/>
        <w:jc w:val="both"/>
        <w:rPr>
          <w:rFonts w:asciiTheme="minorHAnsi" w:hAnsiTheme="minorHAnsi" w:cstheme="minorHAnsi"/>
          <w:color w:val="000000" w:themeColor="text1"/>
        </w:rPr>
      </w:pPr>
      <w:r w:rsidRPr="003011F9">
        <w:rPr>
          <w:rFonts w:asciiTheme="minorHAnsi" w:hAnsiTheme="minorHAnsi" w:cstheme="minorHAnsi"/>
          <w:color w:val="000000" w:themeColor="text1"/>
        </w:rPr>
        <w:t>L’activité enquêtes a été soutenue en 202</w:t>
      </w:r>
      <w:r w:rsidR="00CA576A" w:rsidRPr="003011F9">
        <w:rPr>
          <w:rFonts w:asciiTheme="minorHAnsi" w:hAnsiTheme="minorHAnsi" w:cstheme="minorHAnsi"/>
          <w:color w:val="000000" w:themeColor="text1"/>
        </w:rPr>
        <w:t>5</w:t>
      </w:r>
      <w:r w:rsidRPr="003011F9">
        <w:rPr>
          <w:rFonts w:asciiTheme="minorHAnsi" w:hAnsiTheme="minorHAnsi" w:cstheme="minorHAnsi"/>
          <w:color w:val="000000" w:themeColor="text1"/>
        </w:rPr>
        <w:t xml:space="preserve">. Nos bénévoles, mais aussi parfois nos adhérents, peuvent participer à différents types d’enquête de l’Observatoire de la Consommation de la Fédération. </w:t>
      </w:r>
    </w:p>
    <w:p w14:paraId="6D33ED36" w14:textId="77777777" w:rsidR="00622187" w:rsidRPr="003011F9" w:rsidRDefault="00622187" w:rsidP="003011F9">
      <w:pPr>
        <w:ind w:firstLine="708"/>
        <w:jc w:val="both"/>
        <w:rPr>
          <w:rFonts w:asciiTheme="minorHAnsi" w:hAnsiTheme="minorHAnsi" w:cstheme="minorHAnsi"/>
          <w:color w:val="000000" w:themeColor="text1"/>
        </w:rPr>
      </w:pPr>
      <w:r w:rsidRPr="003011F9">
        <w:rPr>
          <w:rFonts w:asciiTheme="minorHAnsi" w:hAnsiTheme="minorHAnsi" w:cstheme="minorHAnsi"/>
          <w:color w:val="000000" w:themeColor="text1"/>
        </w:rPr>
        <w:t xml:space="preserve">1 – Celles, lancées auprès des abonnés, que nous relayons parfois auprès des adhérents, avec réponses via des questionnaires administrés par internet. Nous n’avons pas de visibilité sur le nombre d’adhérents et bénévoles y ayant participé. </w:t>
      </w:r>
    </w:p>
    <w:p w14:paraId="7C2034B6" w14:textId="254A275F" w:rsidR="00622187" w:rsidRPr="003011F9" w:rsidRDefault="00622187" w:rsidP="003011F9">
      <w:pPr>
        <w:ind w:firstLine="708"/>
        <w:jc w:val="both"/>
        <w:rPr>
          <w:rFonts w:asciiTheme="minorHAnsi" w:hAnsiTheme="minorHAnsi" w:cstheme="minorHAnsi"/>
          <w:color w:val="000000" w:themeColor="text1"/>
        </w:rPr>
      </w:pPr>
      <w:r w:rsidRPr="003011F9">
        <w:rPr>
          <w:rFonts w:asciiTheme="minorHAnsi" w:hAnsiTheme="minorHAnsi" w:cstheme="minorHAnsi"/>
          <w:color w:val="000000" w:themeColor="text1"/>
        </w:rPr>
        <w:t>2 – Celles,</w:t>
      </w:r>
      <w:r w:rsidR="00633E39" w:rsidRPr="003011F9">
        <w:rPr>
          <w:rFonts w:asciiTheme="minorHAnsi" w:hAnsiTheme="minorHAnsi" w:cstheme="minorHAnsi"/>
          <w:color w:val="000000" w:themeColor="text1"/>
        </w:rPr>
        <w:t xml:space="preserve"> lancées auprès des bénévoles généralement </w:t>
      </w:r>
      <w:r w:rsidRPr="003011F9">
        <w:rPr>
          <w:rFonts w:asciiTheme="minorHAnsi" w:hAnsiTheme="minorHAnsi" w:cstheme="minorHAnsi"/>
          <w:color w:val="000000" w:themeColor="text1"/>
        </w:rPr>
        <w:t>avec des questionnaires administrés par internet. Cela a concerné en 202</w:t>
      </w:r>
      <w:r w:rsidR="003E2C68" w:rsidRPr="003011F9">
        <w:rPr>
          <w:rFonts w:asciiTheme="minorHAnsi" w:hAnsiTheme="minorHAnsi" w:cstheme="minorHAnsi"/>
          <w:color w:val="000000" w:themeColor="text1"/>
        </w:rPr>
        <w:t>5</w:t>
      </w:r>
      <w:r w:rsidRPr="003011F9">
        <w:rPr>
          <w:rFonts w:asciiTheme="minorHAnsi" w:hAnsiTheme="minorHAnsi" w:cstheme="minorHAnsi"/>
          <w:color w:val="000000" w:themeColor="text1"/>
        </w:rPr>
        <w:t xml:space="preserve"> </w:t>
      </w:r>
      <w:r w:rsidR="00633E39" w:rsidRPr="003011F9">
        <w:rPr>
          <w:rFonts w:asciiTheme="minorHAnsi" w:hAnsiTheme="minorHAnsi" w:cstheme="minorHAnsi"/>
          <w:color w:val="000000" w:themeColor="text1"/>
        </w:rPr>
        <w:t>huit</w:t>
      </w:r>
      <w:r w:rsidR="00ED39F3" w:rsidRPr="003011F9">
        <w:rPr>
          <w:rFonts w:asciiTheme="minorHAnsi" w:hAnsiTheme="minorHAnsi" w:cstheme="minorHAnsi"/>
          <w:color w:val="000000" w:themeColor="text1"/>
        </w:rPr>
        <w:t xml:space="preserve"> enquêtes dont les résultats sont repris dans des articles sur le site quechoisr.org ou la revue </w:t>
      </w:r>
      <w:proofErr w:type="spellStart"/>
      <w:r w:rsidR="00ED39F3" w:rsidRPr="003011F9">
        <w:rPr>
          <w:rFonts w:asciiTheme="minorHAnsi" w:hAnsiTheme="minorHAnsi" w:cstheme="minorHAnsi"/>
          <w:color w:val="000000" w:themeColor="text1"/>
        </w:rPr>
        <w:t>QueChoisir</w:t>
      </w:r>
      <w:proofErr w:type="spellEnd"/>
      <w:r w:rsidR="00ED39F3" w:rsidRPr="003011F9">
        <w:rPr>
          <w:rFonts w:asciiTheme="minorHAnsi" w:hAnsiTheme="minorHAnsi" w:cstheme="minorHAnsi"/>
          <w:color w:val="000000" w:themeColor="text1"/>
        </w:rPr>
        <w:t>.</w:t>
      </w:r>
    </w:p>
    <w:p w14:paraId="7A93334F" w14:textId="2A777615" w:rsidR="00622187" w:rsidRPr="003011F9" w:rsidRDefault="003E2C68" w:rsidP="003011F9">
      <w:pPr>
        <w:pStyle w:val="Paragraphedeliste"/>
        <w:numPr>
          <w:ilvl w:val="1"/>
          <w:numId w:val="12"/>
        </w:numPr>
        <w:ind w:left="993" w:hanging="425"/>
        <w:jc w:val="both"/>
        <w:rPr>
          <w:rFonts w:asciiTheme="minorHAnsi" w:hAnsiTheme="minorHAnsi" w:cstheme="minorHAnsi"/>
          <w:color w:val="000000" w:themeColor="text1"/>
        </w:rPr>
      </w:pPr>
      <w:r w:rsidRPr="003011F9">
        <w:rPr>
          <w:rFonts w:asciiTheme="minorHAnsi" w:hAnsiTheme="minorHAnsi" w:cstheme="minorHAnsi"/>
          <w:color w:val="000000" w:themeColor="text1"/>
        </w:rPr>
        <w:t>Février</w:t>
      </w:r>
      <w:r w:rsidR="00633E39" w:rsidRPr="003011F9">
        <w:rPr>
          <w:rFonts w:asciiTheme="minorHAnsi" w:hAnsiTheme="minorHAnsi" w:cstheme="minorHAnsi"/>
          <w:color w:val="000000" w:themeColor="text1"/>
        </w:rPr>
        <w:t xml:space="preserve"> : </w:t>
      </w:r>
      <w:r w:rsidR="00622187" w:rsidRPr="003011F9">
        <w:rPr>
          <w:rFonts w:asciiTheme="minorHAnsi" w:hAnsiTheme="minorHAnsi" w:cstheme="minorHAnsi"/>
          <w:color w:val="000000" w:themeColor="text1"/>
        </w:rPr>
        <w:t>enquête</w:t>
      </w:r>
      <w:r w:rsidR="00633E39" w:rsidRPr="003011F9">
        <w:rPr>
          <w:rFonts w:asciiTheme="minorHAnsi" w:hAnsiTheme="minorHAnsi" w:cstheme="minorHAnsi"/>
          <w:color w:val="000000" w:themeColor="text1"/>
        </w:rPr>
        <w:t xml:space="preserve"> </w:t>
      </w:r>
      <w:r w:rsidRPr="003011F9">
        <w:rPr>
          <w:rFonts w:asciiTheme="minorHAnsi" w:hAnsiTheme="minorHAnsi" w:cstheme="minorHAnsi"/>
          <w:color w:val="000000" w:themeColor="text1"/>
        </w:rPr>
        <w:t>sur le prix du pain qui faisait suite à celle de</w:t>
      </w:r>
      <w:r w:rsidR="00622187" w:rsidRPr="003011F9">
        <w:rPr>
          <w:rFonts w:asciiTheme="minorHAnsi" w:hAnsiTheme="minorHAnsi" w:cstheme="minorHAnsi"/>
          <w:color w:val="000000" w:themeColor="text1"/>
        </w:rPr>
        <w:t xml:space="preserve"> </w:t>
      </w:r>
      <w:r w:rsidRPr="003011F9">
        <w:rPr>
          <w:rFonts w:asciiTheme="minorHAnsi" w:hAnsiTheme="minorHAnsi" w:cstheme="minorHAnsi"/>
          <w:color w:val="000000" w:themeColor="text1"/>
        </w:rPr>
        <w:t>2024 (39 boulangeries ou grandes surfaces)</w:t>
      </w:r>
    </w:p>
    <w:p w14:paraId="7C244E03" w14:textId="2C9D2357" w:rsidR="00622187" w:rsidRPr="003011F9" w:rsidRDefault="003E2C68" w:rsidP="003011F9">
      <w:pPr>
        <w:pStyle w:val="Paragraphedeliste"/>
        <w:numPr>
          <w:ilvl w:val="1"/>
          <w:numId w:val="12"/>
        </w:numPr>
        <w:ind w:left="993" w:hanging="425"/>
        <w:jc w:val="both"/>
        <w:rPr>
          <w:rFonts w:asciiTheme="minorHAnsi" w:hAnsiTheme="minorHAnsi" w:cstheme="minorHAnsi"/>
          <w:color w:val="000000" w:themeColor="text1"/>
        </w:rPr>
      </w:pPr>
      <w:r w:rsidRPr="003011F9">
        <w:rPr>
          <w:rFonts w:asciiTheme="minorHAnsi" w:hAnsiTheme="minorHAnsi" w:cstheme="minorHAnsi"/>
          <w:color w:val="000000" w:themeColor="text1"/>
        </w:rPr>
        <w:t>Avril</w:t>
      </w:r>
      <w:r w:rsidR="00633E39" w:rsidRPr="003011F9">
        <w:rPr>
          <w:rFonts w:asciiTheme="minorHAnsi" w:hAnsiTheme="minorHAnsi" w:cstheme="minorHAnsi"/>
          <w:color w:val="000000" w:themeColor="text1"/>
        </w:rPr>
        <w:t xml:space="preserve"> : </w:t>
      </w:r>
      <w:r w:rsidR="00622187" w:rsidRPr="003011F9">
        <w:rPr>
          <w:rFonts w:asciiTheme="minorHAnsi" w:hAnsiTheme="minorHAnsi" w:cstheme="minorHAnsi"/>
          <w:color w:val="000000" w:themeColor="text1"/>
        </w:rPr>
        <w:t xml:space="preserve">enquête </w:t>
      </w:r>
      <w:r w:rsidRPr="003011F9">
        <w:rPr>
          <w:rFonts w:asciiTheme="minorHAnsi" w:hAnsiTheme="minorHAnsi" w:cstheme="minorHAnsi"/>
          <w:color w:val="000000" w:themeColor="text1"/>
        </w:rPr>
        <w:t>sur l’application du bonus réparation (textile et chaussures) (17 enseignes)</w:t>
      </w:r>
    </w:p>
    <w:p w14:paraId="17D1D416" w14:textId="234A5828" w:rsidR="00622187" w:rsidRPr="003011F9" w:rsidRDefault="003E2C68" w:rsidP="003011F9">
      <w:pPr>
        <w:pStyle w:val="Paragraphedeliste"/>
        <w:numPr>
          <w:ilvl w:val="1"/>
          <w:numId w:val="12"/>
        </w:numPr>
        <w:ind w:left="993" w:hanging="425"/>
        <w:jc w:val="both"/>
        <w:rPr>
          <w:rFonts w:asciiTheme="minorHAnsi" w:hAnsiTheme="minorHAnsi" w:cstheme="minorHAnsi"/>
          <w:color w:val="000000" w:themeColor="text1"/>
        </w:rPr>
      </w:pPr>
      <w:r w:rsidRPr="003011F9">
        <w:rPr>
          <w:rFonts w:asciiTheme="minorHAnsi" w:hAnsiTheme="minorHAnsi" w:cstheme="minorHAnsi"/>
          <w:color w:val="000000" w:themeColor="text1"/>
        </w:rPr>
        <w:t>Juin</w:t>
      </w:r>
      <w:r w:rsidR="00633E39" w:rsidRPr="003011F9">
        <w:rPr>
          <w:rFonts w:asciiTheme="minorHAnsi" w:hAnsiTheme="minorHAnsi" w:cstheme="minorHAnsi"/>
          <w:color w:val="000000" w:themeColor="text1"/>
        </w:rPr>
        <w:t xml:space="preserve"> : </w:t>
      </w:r>
      <w:r w:rsidR="00622187" w:rsidRPr="003011F9">
        <w:rPr>
          <w:rFonts w:asciiTheme="minorHAnsi" w:hAnsiTheme="minorHAnsi" w:cstheme="minorHAnsi"/>
          <w:color w:val="000000" w:themeColor="text1"/>
        </w:rPr>
        <w:t xml:space="preserve">enquête </w:t>
      </w:r>
      <w:r w:rsidRPr="003011F9">
        <w:rPr>
          <w:rFonts w:asciiTheme="minorHAnsi" w:hAnsiTheme="minorHAnsi" w:cstheme="minorHAnsi"/>
          <w:color w:val="000000" w:themeColor="text1"/>
        </w:rPr>
        <w:t>sur les prises de rendez-vous auprès des dermatologues (31 médecins)</w:t>
      </w:r>
    </w:p>
    <w:p w14:paraId="18BB67E4" w14:textId="0A15B364" w:rsidR="00622187" w:rsidRPr="003011F9" w:rsidRDefault="003E2C68" w:rsidP="003011F9">
      <w:pPr>
        <w:pStyle w:val="Paragraphedeliste"/>
        <w:numPr>
          <w:ilvl w:val="0"/>
          <w:numId w:val="13"/>
        </w:numPr>
        <w:ind w:left="993" w:hanging="425"/>
        <w:jc w:val="both"/>
        <w:rPr>
          <w:rFonts w:asciiTheme="minorHAnsi" w:hAnsiTheme="minorHAnsi" w:cstheme="minorHAnsi"/>
          <w:color w:val="000000" w:themeColor="text1"/>
        </w:rPr>
      </w:pPr>
      <w:r w:rsidRPr="003011F9">
        <w:rPr>
          <w:rFonts w:asciiTheme="minorHAnsi" w:hAnsiTheme="minorHAnsi" w:cstheme="minorHAnsi"/>
          <w:color w:val="000000" w:themeColor="text1"/>
        </w:rPr>
        <w:t>Septembre</w:t>
      </w:r>
      <w:r w:rsidR="00633E39" w:rsidRPr="003011F9">
        <w:rPr>
          <w:rFonts w:asciiTheme="minorHAnsi" w:hAnsiTheme="minorHAnsi" w:cstheme="minorHAnsi"/>
          <w:color w:val="000000" w:themeColor="text1"/>
        </w:rPr>
        <w:t xml:space="preserve"> : </w:t>
      </w:r>
      <w:r w:rsidR="00622187" w:rsidRPr="003011F9">
        <w:rPr>
          <w:rFonts w:asciiTheme="minorHAnsi" w:hAnsiTheme="minorHAnsi" w:cstheme="minorHAnsi"/>
          <w:color w:val="000000" w:themeColor="text1"/>
        </w:rPr>
        <w:t xml:space="preserve">enquête </w:t>
      </w:r>
      <w:r w:rsidR="00633E39" w:rsidRPr="003011F9">
        <w:rPr>
          <w:rFonts w:asciiTheme="minorHAnsi" w:hAnsiTheme="minorHAnsi" w:cstheme="minorHAnsi"/>
          <w:color w:val="000000" w:themeColor="text1"/>
        </w:rPr>
        <w:t xml:space="preserve">sur </w:t>
      </w:r>
      <w:r w:rsidRPr="003011F9">
        <w:rPr>
          <w:rFonts w:asciiTheme="minorHAnsi" w:hAnsiTheme="minorHAnsi" w:cstheme="minorHAnsi"/>
          <w:color w:val="000000" w:themeColor="text1"/>
        </w:rPr>
        <w:t>les prix des cinémas (12 cinémas)</w:t>
      </w:r>
    </w:p>
    <w:p w14:paraId="688D4927" w14:textId="2B28089D" w:rsidR="00622187" w:rsidRPr="003011F9" w:rsidRDefault="003E2C68" w:rsidP="003011F9">
      <w:pPr>
        <w:pStyle w:val="Paragraphedeliste"/>
        <w:numPr>
          <w:ilvl w:val="0"/>
          <w:numId w:val="13"/>
        </w:numPr>
        <w:ind w:left="993" w:hanging="425"/>
        <w:jc w:val="both"/>
        <w:rPr>
          <w:rFonts w:asciiTheme="minorHAnsi" w:hAnsiTheme="minorHAnsi" w:cstheme="minorHAnsi"/>
          <w:color w:val="000000" w:themeColor="text1"/>
        </w:rPr>
      </w:pPr>
      <w:r w:rsidRPr="003011F9">
        <w:rPr>
          <w:rFonts w:asciiTheme="minorHAnsi" w:hAnsiTheme="minorHAnsi" w:cstheme="minorHAnsi"/>
          <w:color w:val="000000" w:themeColor="text1"/>
        </w:rPr>
        <w:t>Décembre</w:t>
      </w:r>
      <w:r w:rsidR="00633E39" w:rsidRPr="003011F9">
        <w:rPr>
          <w:rFonts w:asciiTheme="minorHAnsi" w:hAnsiTheme="minorHAnsi" w:cstheme="minorHAnsi"/>
          <w:color w:val="000000" w:themeColor="text1"/>
        </w:rPr>
        <w:t xml:space="preserve"> : </w:t>
      </w:r>
      <w:r w:rsidRPr="003011F9">
        <w:rPr>
          <w:rFonts w:asciiTheme="minorHAnsi" w:hAnsiTheme="minorHAnsi" w:cstheme="minorHAnsi"/>
          <w:color w:val="000000" w:themeColor="text1"/>
        </w:rPr>
        <w:t>enquête sur les prix dans les magasins bios (16 magasins)</w:t>
      </w:r>
    </w:p>
    <w:p w14:paraId="1686DD56" w14:textId="77777777" w:rsidR="00622187" w:rsidRPr="003011F9" w:rsidRDefault="00622187" w:rsidP="003011F9">
      <w:pPr>
        <w:ind w:firstLine="708"/>
        <w:jc w:val="both"/>
        <w:rPr>
          <w:rFonts w:asciiTheme="minorHAnsi" w:hAnsiTheme="minorHAnsi" w:cstheme="minorHAnsi"/>
          <w:color w:val="000000" w:themeColor="text1"/>
        </w:rPr>
      </w:pPr>
    </w:p>
    <w:p w14:paraId="67A9DAA3" w14:textId="056DC39B" w:rsidR="00622187" w:rsidRPr="003011F9" w:rsidRDefault="00622187" w:rsidP="003011F9">
      <w:pPr>
        <w:ind w:firstLine="708"/>
        <w:jc w:val="both"/>
        <w:rPr>
          <w:rFonts w:asciiTheme="minorHAnsi" w:hAnsiTheme="minorHAnsi" w:cstheme="minorHAnsi"/>
          <w:color w:val="000000" w:themeColor="text1"/>
        </w:rPr>
      </w:pPr>
      <w:r w:rsidRPr="003011F9">
        <w:rPr>
          <w:rFonts w:asciiTheme="minorHAnsi" w:hAnsiTheme="minorHAnsi" w:cstheme="minorHAnsi"/>
          <w:color w:val="000000" w:themeColor="text1"/>
        </w:rPr>
        <w:t>Tout au long de 202</w:t>
      </w:r>
      <w:r w:rsidR="003E2C68" w:rsidRPr="003011F9">
        <w:rPr>
          <w:rFonts w:asciiTheme="minorHAnsi" w:hAnsiTheme="minorHAnsi" w:cstheme="minorHAnsi"/>
          <w:color w:val="000000" w:themeColor="text1"/>
        </w:rPr>
        <w:t>5</w:t>
      </w:r>
      <w:r w:rsidRPr="003011F9">
        <w:rPr>
          <w:rFonts w:asciiTheme="minorHAnsi" w:hAnsiTheme="minorHAnsi" w:cstheme="minorHAnsi"/>
          <w:color w:val="000000" w:themeColor="text1"/>
        </w:rPr>
        <w:t xml:space="preserve"> une </w:t>
      </w:r>
      <w:r w:rsidR="00ED39F3" w:rsidRPr="003011F9">
        <w:rPr>
          <w:rFonts w:asciiTheme="minorHAnsi" w:hAnsiTheme="minorHAnsi" w:cstheme="minorHAnsi"/>
          <w:color w:val="000000" w:themeColor="text1"/>
        </w:rPr>
        <w:t>vingtaine</w:t>
      </w:r>
      <w:r w:rsidRPr="003011F9">
        <w:rPr>
          <w:rFonts w:asciiTheme="minorHAnsi" w:hAnsiTheme="minorHAnsi" w:cstheme="minorHAnsi"/>
          <w:color w:val="000000" w:themeColor="text1"/>
        </w:rPr>
        <w:t xml:space="preserve"> de bénévoles a participé à l’une ou l’autre des enquêtes</w:t>
      </w:r>
      <w:r w:rsidR="00ED39F3" w:rsidRPr="003011F9">
        <w:rPr>
          <w:rFonts w:asciiTheme="minorHAnsi" w:hAnsiTheme="minorHAnsi" w:cstheme="minorHAnsi"/>
          <w:color w:val="000000" w:themeColor="text1"/>
        </w:rPr>
        <w:t xml:space="preserve"> qui ont concerné </w:t>
      </w:r>
      <w:r w:rsidR="003E2C68" w:rsidRPr="003011F9">
        <w:rPr>
          <w:rFonts w:asciiTheme="minorHAnsi" w:hAnsiTheme="minorHAnsi" w:cstheme="minorHAnsi"/>
          <w:color w:val="000000" w:themeColor="text1"/>
        </w:rPr>
        <w:t xml:space="preserve">106 </w:t>
      </w:r>
      <w:r w:rsidR="00727E56" w:rsidRPr="003011F9">
        <w:rPr>
          <w:rFonts w:asciiTheme="minorHAnsi" w:hAnsiTheme="minorHAnsi" w:cstheme="minorHAnsi"/>
          <w:color w:val="000000" w:themeColor="text1"/>
        </w:rPr>
        <w:t>l</w:t>
      </w:r>
      <w:r w:rsidR="00ED39F3" w:rsidRPr="003011F9">
        <w:rPr>
          <w:rFonts w:asciiTheme="minorHAnsi" w:hAnsiTheme="minorHAnsi" w:cstheme="minorHAnsi"/>
          <w:color w:val="000000" w:themeColor="text1"/>
        </w:rPr>
        <w:t>ieux enquêtés.</w:t>
      </w:r>
      <w:r w:rsidRPr="003011F9">
        <w:rPr>
          <w:rFonts w:asciiTheme="minorHAnsi" w:hAnsiTheme="minorHAnsi" w:cstheme="minorHAnsi"/>
          <w:color w:val="000000" w:themeColor="text1"/>
        </w:rPr>
        <w:t xml:space="preserve"> </w:t>
      </w:r>
    </w:p>
    <w:p w14:paraId="5EF5C083" w14:textId="77777777" w:rsidR="003E2C68" w:rsidRPr="003011F9" w:rsidRDefault="003E2C68" w:rsidP="003011F9">
      <w:pPr>
        <w:ind w:firstLine="708"/>
        <w:jc w:val="both"/>
        <w:rPr>
          <w:rFonts w:asciiTheme="minorHAnsi" w:hAnsiTheme="minorHAnsi" w:cstheme="minorHAnsi"/>
          <w:color w:val="000000" w:themeColor="text1"/>
        </w:rPr>
      </w:pPr>
    </w:p>
    <w:p w14:paraId="7A359466" w14:textId="7BC26312" w:rsidR="00622187" w:rsidRPr="003011F9" w:rsidRDefault="004625E7" w:rsidP="003011F9">
      <w:pPr>
        <w:jc w:val="both"/>
        <w:rPr>
          <w:rFonts w:asciiTheme="minorHAnsi" w:hAnsiTheme="minorHAnsi" w:cstheme="minorHAnsi"/>
          <w:b/>
        </w:rPr>
      </w:pPr>
      <w:r w:rsidRPr="003011F9">
        <w:rPr>
          <w:rFonts w:asciiTheme="minorHAnsi" w:hAnsiTheme="minorHAnsi" w:cstheme="minorHAnsi"/>
          <w:b/>
        </w:rPr>
        <w:t>4</w:t>
      </w:r>
      <w:r w:rsidR="00622187" w:rsidRPr="003011F9">
        <w:rPr>
          <w:rFonts w:asciiTheme="minorHAnsi" w:hAnsiTheme="minorHAnsi" w:cstheme="minorHAnsi"/>
          <w:b/>
        </w:rPr>
        <w:t>.2 – Campagnes nationales</w:t>
      </w:r>
    </w:p>
    <w:p w14:paraId="748B108D" w14:textId="085DDFED" w:rsidR="00622187" w:rsidRPr="003011F9" w:rsidRDefault="00622187" w:rsidP="003011F9">
      <w:pPr>
        <w:jc w:val="both"/>
        <w:rPr>
          <w:rFonts w:asciiTheme="minorHAnsi" w:hAnsiTheme="minorHAnsi" w:cstheme="minorHAnsi"/>
        </w:rPr>
      </w:pPr>
      <w:r w:rsidRPr="003011F9">
        <w:rPr>
          <w:rFonts w:asciiTheme="minorHAnsi" w:hAnsiTheme="minorHAnsi" w:cstheme="minorHAnsi"/>
          <w:b/>
        </w:rPr>
        <w:tab/>
      </w:r>
      <w:r w:rsidRPr="003011F9">
        <w:rPr>
          <w:rFonts w:asciiTheme="minorHAnsi" w:hAnsiTheme="minorHAnsi" w:cstheme="minorHAnsi"/>
        </w:rPr>
        <w:t xml:space="preserve">Nous avons pris part </w:t>
      </w:r>
      <w:r w:rsidR="00AD16B9" w:rsidRPr="003011F9">
        <w:rPr>
          <w:rFonts w:asciiTheme="minorHAnsi" w:hAnsiTheme="minorHAnsi" w:cstheme="minorHAnsi"/>
        </w:rPr>
        <w:t>aux</w:t>
      </w:r>
      <w:r w:rsidRPr="003011F9">
        <w:rPr>
          <w:rFonts w:asciiTheme="minorHAnsi" w:hAnsiTheme="minorHAnsi" w:cstheme="minorHAnsi"/>
        </w:rPr>
        <w:t xml:space="preserve"> campagnes nationales de la Fédération en 202</w:t>
      </w:r>
      <w:r w:rsidR="003E2C68" w:rsidRPr="003011F9">
        <w:rPr>
          <w:rFonts w:asciiTheme="minorHAnsi" w:hAnsiTheme="minorHAnsi" w:cstheme="minorHAnsi"/>
        </w:rPr>
        <w:t>5</w:t>
      </w:r>
      <w:r w:rsidRPr="003011F9">
        <w:rPr>
          <w:rFonts w:asciiTheme="minorHAnsi" w:hAnsiTheme="minorHAnsi" w:cstheme="minorHAnsi"/>
        </w:rPr>
        <w:t xml:space="preserve"> en les accompagnant chaque fois de communiqués</w:t>
      </w:r>
      <w:r w:rsidR="002E418A" w:rsidRPr="003011F9">
        <w:rPr>
          <w:rFonts w:asciiTheme="minorHAnsi" w:hAnsiTheme="minorHAnsi" w:cstheme="minorHAnsi"/>
        </w:rPr>
        <w:t xml:space="preserve"> de</w:t>
      </w:r>
      <w:r w:rsidRPr="003011F9">
        <w:rPr>
          <w:rFonts w:asciiTheme="minorHAnsi" w:hAnsiTheme="minorHAnsi" w:cstheme="minorHAnsi"/>
        </w:rPr>
        <w:t xml:space="preserve"> presse ;</w:t>
      </w:r>
    </w:p>
    <w:p w14:paraId="1606E909" w14:textId="513FAF42" w:rsidR="00622187" w:rsidRPr="003011F9" w:rsidRDefault="00C30D92" w:rsidP="003011F9">
      <w:pPr>
        <w:pStyle w:val="Paragraphedeliste"/>
        <w:numPr>
          <w:ilvl w:val="0"/>
          <w:numId w:val="23"/>
        </w:numPr>
        <w:jc w:val="both"/>
        <w:rPr>
          <w:rFonts w:asciiTheme="minorHAnsi" w:hAnsiTheme="minorHAnsi" w:cstheme="minorHAnsi"/>
        </w:rPr>
      </w:pPr>
      <w:r w:rsidRPr="003011F9">
        <w:rPr>
          <w:rFonts w:asciiTheme="minorHAnsi" w:hAnsiTheme="minorHAnsi" w:cstheme="minorHAnsi"/>
        </w:rPr>
        <w:t>Janvie</w:t>
      </w:r>
      <w:r w:rsidR="00BB12C2" w:rsidRPr="003011F9">
        <w:rPr>
          <w:rFonts w:asciiTheme="minorHAnsi" w:hAnsiTheme="minorHAnsi" w:cstheme="minorHAnsi"/>
        </w:rPr>
        <w:t xml:space="preserve">r : </w:t>
      </w:r>
      <w:r w:rsidRPr="003011F9">
        <w:rPr>
          <w:rFonts w:asciiTheme="minorHAnsi" w:hAnsiTheme="minorHAnsi" w:cstheme="minorHAnsi"/>
        </w:rPr>
        <w:t>PFAS dans l’eau potable</w:t>
      </w:r>
    </w:p>
    <w:p w14:paraId="2226C2D5" w14:textId="62F07DD4" w:rsidR="00622187" w:rsidRPr="003011F9" w:rsidRDefault="00C30D92" w:rsidP="003011F9">
      <w:pPr>
        <w:pStyle w:val="Paragraphedeliste"/>
        <w:numPr>
          <w:ilvl w:val="0"/>
          <w:numId w:val="23"/>
        </w:numPr>
        <w:jc w:val="both"/>
        <w:rPr>
          <w:rFonts w:asciiTheme="minorHAnsi" w:hAnsiTheme="minorHAnsi" w:cstheme="minorHAnsi"/>
        </w:rPr>
      </w:pPr>
      <w:r w:rsidRPr="003011F9">
        <w:rPr>
          <w:rFonts w:asciiTheme="minorHAnsi" w:hAnsiTheme="minorHAnsi" w:cstheme="minorHAnsi"/>
        </w:rPr>
        <w:t>Mars</w:t>
      </w:r>
      <w:r w:rsidR="00BB12C2" w:rsidRPr="003011F9">
        <w:rPr>
          <w:rFonts w:asciiTheme="minorHAnsi" w:hAnsiTheme="minorHAnsi" w:cstheme="minorHAnsi"/>
        </w:rPr>
        <w:t xml:space="preserve"> : </w:t>
      </w:r>
      <w:r w:rsidRPr="003011F9">
        <w:rPr>
          <w:rFonts w:asciiTheme="minorHAnsi" w:hAnsiTheme="minorHAnsi" w:cstheme="minorHAnsi"/>
        </w:rPr>
        <w:t>Substances indésirables et nouvelle version de l’application « Quel Produit »</w:t>
      </w:r>
    </w:p>
    <w:p w14:paraId="440D2093" w14:textId="12CE8357" w:rsidR="00622187" w:rsidRPr="003011F9" w:rsidRDefault="00C30D92" w:rsidP="003011F9">
      <w:pPr>
        <w:pStyle w:val="Paragraphedeliste"/>
        <w:numPr>
          <w:ilvl w:val="0"/>
          <w:numId w:val="23"/>
        </w:numPr>
        <w:jc w:val="both"/>
        <w:rPr>
          <w:rFonts w:asciiTheme="minorHAnsi" w:hAnsiTheme="minorHAnsi" w:cstheme="minorHAnsi"/>
        </w:rPr>
      </w:pPr>
      <w:r w:rsidRPr="003011F9">
        <w:rPr>
          <w:rFonts w:asciiTheme="minorHAnsi" w:hAnsiTheme="minorHAnsi" w:cstheme="minorHAnsi"/>
        </w:rPr>
        <w:t xml:space="preserve">Juin </w:t>
      </w:r>
      <w:r w:rsidR="00BB12C2" w:rsidRPr="003011F9">
        <w:rPr>
          <w:rFonts w:asciiTheme="minorHAnsi" w:hAnsiTheme="minorHAnsi" w:cstheme="minorHAnsi"/>
        </w:rPr>
        <w:t xml:space="preserve">: </w:t>
      </w:r>
      <w:r w:rsidR="00622187" w:rsidRPr="003011F9">
        <w:rPr>
          <w:rFonts w:asciiTheme="minorHAnsi" w:hAnsiTheme="minorHAnsi" w:cstheme="minorHAnsi"/>
        </w:rPr>
        <w:t xml:space="preserve"> </w:t>
      </w:r>
      <w:r w:rsidRPr="003011F9">
        <w:rPr>
          <w:rFonts w:asciiTheme="minorHAnsi" w:hAnsiTheme="minorHAnsi" w:cstheme="minorHAnsi"/>
        </w:rPr>
        <w:t>Installation des nouveaux médecins et déserts médicaux</w:t>
      </w:r>
    </w:p>
    <w:p w14:paraId="2A6D80CA" w14:textId="60A48FFD" w:rsidR="00DD1DEA" w:rsidRPr="003011F9" w:rsidRDefault="00C30D92" w:rsidP="003011F9">
      <w:pPr>
        <w:pStyle w:val="Paragraphedeliste"/>
        <w:numPr>
          <w:ilvl w:val="0"/>
          <w:numId w:val="23"/>
        </w:numPr>
        <w:jc w:val="both"/>
        <w:rPr>
          <w:rFonts w:asciiTheme="minorHAnsi" w:hAnsiTheme="minorHAnsi" w:cstheme="minorHAnsi"/>
        </w:rPr>
      </w:pPr>
      <w:r w:rsidRPr="003011F9">
        <w:rPr>
          <w:rFonts w:asciiTheme="minorHAnsi" w:hAnsiTheme="minorHAnsi" w:cstheme="minorHAnsi"/>
        </w:rPr>
        <w:t>Novembre</w:t>
      </w:r>
      <w:r w:rsidR="004C6244" w:rsidRPr="003011F9">
        <w:rPr>
          <w:rFonts w:asciiTheme="minorHAnsi" w:hAnsiTheme="minorHAnsi" w:cstheme="minorHAnsi"/>
        </w:rPr>
        <w:t xml:space="preserve">: </w:t>
      </w:r>
      <w:r w:rsidRPr="003011F9">
        <w:rPr>
          <w:rFonts w:asciiTheme="minorHAnsi" w:hAnsiTheme="minorHAnsi" w:cstheme="minorHAnsi"/>
        </w:rPr>
        <w:t>Campagne sur l’eau : #</w:t>
      </w:r>
      <w:proofErr w:type="spellStart"/>
      <w:r w:rsidRPr="003011F9">
        <w:rPr>
          <w:rFonts w:asciiTheme="minorHAnsi" w:hAnsiTheme="minorHAnsi" w:cstheme="minorHAnsi"/>
        </w:rPr>
        <w:t>LaGouttedetrop</w:t>
      </w:r>
      <w:proofErr w:type="spellEnd"/>
      <w:r w:rsidRPr="003011F9">
        <w:rPr>
          <w:rFonts w:asciiTheme="minorHAnsi" w:hAnsiTheme="minorHAnsi" w:cstheme="minorHAnsi"/>
        </w:rPr>
        <w:t xml:space="preserve"> – coût de la dépollution supportée par les consommateurs</w:t>
      </w:r>
    </w:p>
    <w:p w14:paraId="268E9782" w14:textId="7A67AFC2" w:rsidR="00901E07" w:rsidRPr="003011F9" w:rsidRDefault="00C30D92" w:rsidP="003011F9">
      <w:pPr>
        <w:pStyle w:val="Paragraphedeliste"/>
        <w:numPr>
          <w:ilvl w:val="0"/>
          <w:numId w:val="23"/>
        </w:numPr>
        <w:jc w:val="both"/>
        <w:rPr>
          <w:rFonts w:asciiTheme="minorHAnsi" w:hAnsiTheme="minorHAnsi" w:cstheme="minorHAnsi"/>
        </w:rPr>
      </w:pPr>
      <w:r w:rsidRPr="003011F9">
        <w:rPr>
          <w:rFonts w:asciiTheme="minorHAnsi" w:hAnsiTheme="minorHAnsi" w:cstheme="minorHAnsi"/>
        </w:rPr>
        <w:t>Novembre-Décembre</w:t>
      </w:r>
      <w:r w:rsidR="004C6244" w:rsidRPr="003011F9">
        <w:rPr>
          <w:rFonts w:asciiTheme="minorHAnsi" w:hAnsiTheme="minorHAnsi" w:cstheme="minorHAnsi"/>
        </w:rPr>
        <w:t> : a</w:t>
      </w:r>
      <w:r w:rsidR="00901E07" w:rsidRPr="003011F9">
        <w:rPr>
          <w:rFonts w:asciiTheme="minorHAnsi" w:hAnsiTheme="minorHAnsi" w:cstheme="minorHAnsi"/>
        </w:rPr>
        <w:t xml:space="preserve">chat groupé </w:t>
      </w:r>
      <w:r w:rsidRPr="003011F9">
        <w:rPr>
          <w:rFonts w:asciiTheme="minorHAnsi" w:hAnsiTheme="minorHAnsi" w:cstheme="minorHAnsi"/>
        </w:rPr>
        <w:t>d’électricité</w:t>
      </w:r>
    </w:p>
    <w:p w14:paraId="708F30F5" w14:textId="77777777" w:rsidR="00C54E97" w:rsidRPr="003011F9" w:rsidRDefault="00C54E97" w:rsidP="003011F9">
      <w:pPr>
        <w:jc w:val="both"/>
        <w:rPr>
          <w:rFonts w:asciiTheme="minorHAnsi" w:hAnsiTheme="minorHAnsi" w:cstheme="minorHAnsi"/>
        </w:rPr>
      </w:pPr>
    </w:p>
    <w:p w14:paraId="405620D6" w14:textId="77777777" w:rsidR="00F164EF" w:rsidRPr="003011F9" w:rsidRDefault="00F164EF" w:rsidP="003011F9">
      <w:pPr>
        <w:pBdr>
          <w:bottom w:val="single" w:sz="4" w:space="1" w:color="auto"/>
        </w:pBdr>
        <w:rPr>
          <w:rFonts w:asciiTheme="minorHAnsi" w:hAnsiTheme="minorHAnsi" w:cstheme="minorHAnsi"/>
          <w:b/>
        </w:rPr>
      </w:pPr>
      <w:r w:rsidRPr="003011F9">
        <w:rPr>
          <w:rFonts w:asciiTheme="minorHAnsi" w:hAnsiTheme="minorHAnsi" w:cstheme="minorHAnsi"/>
          <w:b/>
        </w:rPr>
        <w:t>5 – Accueil et secrétariat</w:t>
      </w:r>
    </w:p>
    <w:p w14:paraId="3750A59D" w14:textId="77777777" w:rsidR="00061A06" w:rsidRPr="003011F9" w:rsidRDefault="00F164EF" w:rsidP="003011F9">
      <w:pPr>
        <w:rPr>
          <w:rFonts w:asciiTheme="minorHAnsi" w:hAnsiTheme="minorHAnsi" w:cstheme="minorHAnsi"/>
        </w:rPr>
      </w:pPr>
      <w:r w:rsidRPr="003011F9">
        <w:rPr>
          <w:rFonts w:asciiTheme="minorHAnsi" w:hAnsiTheme="minorHAnsi" w:cstheme="minorHAnsi"/>
        </w:rPr>
        <w:t xml:space="preserve"> </w:t>
      </w:r>
      <w:r w:rsidR="006F2E39" w:rsidRPr="003011F9">
        <w:rPr>
          <w:rFonts w:asciiTheme="minorHAnsi" w:hAnsiTheme="minorHAnsi" w:cstheme="minorHAnsi"/>
        </w:rPr>
        <w:tab/>
      </w:r>
    </w:p>
    <w:p w14:paraId="35BEA028" w14:textId="77777777" w:rsidR="00AA2DA3" w:rsidRPr="003011F9" w:rsidRDefault="00AA2DA3" w:rsidP="003011F9">
      <w:pPr>
        <w:pBdr>
          <w:bottom w:val="single" w:sz="4" w:space="1" w:color="auto"/>
        </w:pBdr>
        <w:rPr>
          <w:rFonts w:asciiTheme="minorHAnsi" w:hAnsiTheme="minorHAnsi" w:cstheme="minorHAnsi"/>
          <w:bCs/>
        </w:rPr>
      </w:pPr>
      <w:r w:rsidRPr="003011F9">
        <w:rPr>
          <w:rFonts w:asciiTheme="minorHAnsi" w:hAnsiTheme="minorHAnsi" w:cstheme="minorHAnsi"/>
          <w:b/>
          <w:bCs/>
        </w:rPr>
        <w:t>Organisation du pôle Accueil</w:t>
      </w:r>
      <w:r w:rsidRPr="003011F9">
        <w:rPr>
          <w:rFonts w:asciiTheme="minorHAnsi" w:hAnsiTheme="minorHAnsi" w:cstheme="minorHAnsi"/>
          <w:bCs/>
        </w:rPr>
        <w:t>.</w:t>
      </w:r>
    </w:p>
    <w:p w14:paraId="09459A6B" w14:textId="53C34746" w:rsidR="00AA2DA3" w:rsidRPr="003011F9" w:rsidRDefault="00AA2DA3" w:rsidP="003011F9">
      <w:pPr>
        <w:pBdr>
          <w:bottom w:val="single" w:sz="4" w:space="1" w:color="auto"/>
        </w:pBdr>
        <w:rPr>
          <w:rFonts w:asciiTheme="minorHAnsi" w:hAnsiTheme="minorHAnsi" w:cstheme="minorHAnsi"/>
          <w:bCs/>
        </w:rPr>
      </w:pPr>
      <w:r w:rsidRPr="003011F9">
        <w:rPr>
          <w:rFonts w:asciiTheme="minorHAnsi" w:hAnsiTheme="minorHAnsi" w:cstheme="minorHAnsi"/>
          <w:bCs/>
        </w:rPr>
        <w:t xml:space="preserve">Le pôle accueil dispose actuellement de 10 bénévoles qui se répartissent les permanences selon un planning par demi-journée. </w:t>
      </w:r>
    </w:p>
    <w:p w14:paraId="4E41AF8C" w14:textId="77777777" w:rsidR="00AA2DA3" w:rsidRPr="003011F9" w:rsidRDefault="00AA2DA3" w:rsidP="003011F9">
      <w:pPr>
        <w:pBdr>
          <w:bottom w:val="single" w:sz="4" w:space="1" w:color="auto"/>
        </w:pBdr>
        <w:rPr>
          <w:rFonts w:asciiTheme="minorHAnsi" w:hAnsiTheme="minorHAnsi" w:cstheme="minorHAnsi"/>
          <w:bCs/>
        </w:rPr>
      </w:pPr>
      <w:r w:rsidRPr="003011F9">
        <w:rPr>
          <w:rFonts w:asciiTheme="minorHAnsi" w:hAnsiTheme="minorHAnsi" w:cstheme="minorHAnsi"/>
          <w:bCs/>
        </w:rPr>
        <w:t>Notre salariée est présente à l’association du lundi au jeudi et assure le vendredi matin à Lunel.</w:t>
      </w:r>
    </w:p>
    <w:p w14:paraId="2AC6EA43" w14:textId="649B9A9E" w:rsidR="00AA2DA3" w:rsidRPr="003011F9" w:rsidRDefault="00AA2DA3" w:rsidP="003011F9">
      <w:pPr>
        <w:pBdr>
          <w:bottom w:val="single" w:sz="4" w:space="1" w:color="auto"/>
        </w:pBdr>
        <w:rPr>
          <w:rFonts w:asciiTheme="minorHAnsi" w:hAnsiTheme="minorHAnsi" w:cstheme="minorHAnsi"/>
          <w:bCs/>
        </w:rPr>
      </w:pPr>
      <w:r w:rsidRPr="003011F9">
        <w:rPr>
          <w:rFonts w:asciiTheme="minorHAnsi" w:hAnsiTheme="minorHAnsi" w:cstheme="minorHAnsi"/>
          <w:bCs/>
        </w:rPr>
        <w:t>Le matériel informatique a été complétement renouvelé rendant ainsi plus aisée la tâche des bénévoles et du secrétariat</w:t>
      </w:r>
    </w:p>
    <w:p w14:paraId="2C15E7E7" w14:textId="77777777" w:rsidR="00AA2DA3" w:rsidRPr="003011F9" w:rsidRDefault="00AA2DA3" w:rsidP="003011F9">
      <w:pPr>
        <w:pBdr>
          <w:bottom w:val="single" w:sz="4" w:space="1" w:color="auto"/>
        </w:pBdr>
        <w:rPr>
          <w:rFonts w:asciiTheme="minorHAnsi" w:hAnsiTheme="minorHAnsi" w:cstheme="minorHAnsi"/>
          <w:bCs/>
        </w:rPr>
      </w:pPr>
    </w:p>
    <w:p w14:paraId="5F6E6168" w14:textId="77777777" w:rsidR="00AA2DA3" w:rsidRPr="003011F9" w:rsidRDefault="00AA2DA3" w:rsidP="003011F9">
      <w:pPr>
        <w:pBdr>
          <w:bottom w:val="single" w:sz="4" w:space="1" w:color="auto"/>
        </w:pBdr>
        <w:rPr>
          <w:rFonts w:asciiTheme="minorHAnsi" w:hAnsiTheme="minorHAnsi" w:cstheme="minorHAnsi"/>
          <w:b/>
          <w:bCs/>
        </w:rPr>
      </w:pPr>
      <w:r w:rsidRPr="003011F9">
        <w:rPr>
          <w:rFonts w:asciiTheme="minorHAnsi" w:hAnsiTheme="minorHAnsi" w:cstheme="minorHAnsi"/>
          <w:b/>
          <w:bCs/>
        </w:rPr>
        <w:t>Projets 2026</w:t>
      </w:r>
    </w:p>
    <w:p w14:paraId="7A33DF29" w14:textId="05923AA0" w:rsidR="00AA2DA3" w:rsidRPr="003011F9" w:rsidRDefault="00AA2DA3" w:rsidP="003011F9">
      <w:pPr>
        <w:pBdr>
          <w:bottom w:val="single" w:sz="4" w:space="1" w:color="auto"/>
        </w:pBdr>
        <w:rPr>
          <w:rFonts w:asciiTheme="minorHAnsi" w:hAnsiTheme="minorHAnsi" w:cstheme="minorHAnsi"/>
          <w:bCs/>
        </w:rPr>
      </w:pPr>
      <w:r w:rsidRPr="003011F9">
        <w:rPr>
          <w:rFonts w:asciiTheme="minorHAnsi" w:hAnsiTheme="minorHAnsi" w:cstheme="minorHAnsi"/>
          <w:bCs/>
        </w:rPr>
        <w:t xml:space="preserve">Des travaux d’agrandissements de la salle de réunion sont prévus cette année. Différents devis sont à l’étude. </w:t>
      </w:r>
    </w:p>
    <w:p w14:paraId="330515BE" w14:textId="63B42E4C" w:rsidR="00AA2DA3" w:rsidRPr="003011F9" w:rsidRDefault="00AA2DA3" w:rsidP="003011F9">
      <w:pPr>
        <w:pBdr>
          <w:bottom w:val="single" w:sz="4" w:space="1" w:color="auto"/>
        </w:pBdr>
        <w:rPr>
          <w:rFonts w:asciiTheme="minorHAnsi" w:hAnsiTheme="minorHAnsi" w:cstheme="minorHAnsi"/>
          <w:bCs/>
        </w:rPr>
      </w:pPr>
      <w:r w:rsidRPr="003011F9">
        <w:rPr>
          <w:rFonts w:asciiTheme="minorHAnsi" w:hAnsiTheme="minorHAnsi" w:cstheme="minorHAnsi"/>
          <w:bCs/>
        </w:rPr>
        <w:t xml:space="preserve">Nous prévoyons également une migration de notre calendrier de </w:t>
      </w:r>
      <w:proofErr w:type="spellStart"/>
      <w:r w:rsidRPr="003011F9">
        <w:rPr>
          <w:rFonts w:asciiTheme="minorHAnsi" w:hAnsiTheme="minorHAnsi" w:cstheme="minorHAnsi"/>
          <w:bCs/>
        </w:rPr>
        <w:t>Rendez vous</w:t>
      </w:r>
      <w:proofErr w:type="spellEnd"/>
      <w:r w:rsidRPr="003011F9">
        <w:rPr>
          <w:rFonts w:asciiTheme="minorHAnsi" w:hAnsiTheme="minorHAnsi" w:cstheme="minorHAnsi"/>
          <w:bCs/>
        </w:rPr>
        <w:t xml:space="preserve"> vers celui proposé par le Fédération au cours de l’année.</w:t>
      </w:r>
    </w:p>
    <w:p w14:paraId="49B99E31" w14:textId="20C94653" w:rsidR="00AA2DA3" w:rsidRPr="003011F9" w:rsidRDefault="00AA2DA3" w:rsidP="003011F9">
      <w:pPr>
        <w:pBdr>
          <w:bottom w:val="single" w:sz="4" w:space="1" w:color="auto"/>
        </w:pBdr>
        <w:rPr>
          <w:rFonts w:asciiTheme="minorHAnsi" w:hAnsiTheme="minorHAnsi" w:cstheme="minorHAnsi"/>
          <w:bCs/>
        </w:rPr>
      </w:pPr>
      <w:r w:rsidRPr="003011F9">
        <w:rPr>
          <w:rFonts w:asciiTheme="minorHAnsi" w:hAnsiTheme="minorHAnsi" w:cstheme="minorHAnsi"/>
          <w:bCs/>
        </w:rPr>
        <w:t>Cette année va voir le départ de notre salariée vers une retraite bien méritée. Le projet de son remplacement est en cours d’étude et sera soumis à un appel à candidature.</w:t>
      </w:r>
    </w:p>
    <w:p w14:paraId="3FF616CF" w14:textId="77777777" w:rsidR="00AA2DA3" w:rsidRPr="003011F9" w:rsidRDefault="00AA2DA3" w:rsidP="003011F9">
      <w:pPr>
        <w:pBdr>
          <w:bottom w:val="single" w:sz="4" w:space="1" w:color="auto"/>
        </w:pBdr>
        <w:rPr>
          <w:rFonts w:asciiTheme="minorHAnsi" w:hAnsiTheme="minorHAnsi" w:cstheme="minorHAnsi"/>
          <w:b/>
          <w:bCs/>
        </w:rPr>
      </w:pPr>
    </w:p>
    <w:p w14:paraId="1CC1C203" w14:textId="70F69D1B" w:rsidR="00F164EF" w:rsidRPr="003011F9" w:rsidRDefault="00F164EF" w:rsidP="003011F9">
      <w:pPr>
        <w:pBdr>
          <w:bottom w:val="single" w:sz="4" w:space="1" w:color="auto"/>
        </w:pBdr>
        <w:rPr>
          <w:rFonts w:asciiTheme="minorHAnsi" w:hAnsiTheme="minorHAnsi" w:cstheme="minorHAnsi"/>
          <w:b/>
        </w:rPr>
      </w:pPr>
      <w:r w:rsidRPr="003011F9">
        <w:rPr>
          <w:rFonts w:asciiTheme="minorHAnsi" w:hAnsiTheme="minorHAnsi" w:cstheme="minorHAnsi"/>
          <w:b/>
        </w:rPr>
        <w:t>6 - Formation</w:t>
      </w:r>
    </w:p>
    <w:p w14:paraId="04BFCAF0" w14:textId="77777777" w:rsidR="00183773" w:rsidRPr="003011F9" w:rsidRDefault="00183773" w:rsidP="003011F9">
      <w:pPr>
        <w:pStyle w:val="NormalWeb"/>
        <w:spacing w:before="0" w:beforeAutospacing="0" w:after="0" w:afterAutospacing="0"/>
        <w:rPr>
          <w:rFonts w:asciiTheme="minorHAnsi" w:hAnsiTheme="minorHAnsi" w:cstheme="minorHAnsi"/>
          <w:color w:val="FF0000"/>
          <w:sz w:val="20"/>
          <w:szCs w:val="20"/>
        </w:rPr>
      </w:pPr>
    </w:p>
    <w:p w14:paraId="10882DEA" w14:textId="1AFFA3AC" w:rsidR="00727E56" w:rsidRPr="003011F9" w:rsidRDefault="00727E56" w:rsidP="003011F9">
      <w:pPr>
        <w:rPr>
          <w:rFonts w:asciiTheme="minorHAnsi" w:hAnsiTheme="minorHAnsi" w:cstheme="minorHAnsi"/>
          <w:bCs/>
        </w:rPr>
      </w:pPr>
      <w:r w:rsidRPr="003011F9">
        <w:rPr>
          <w:rFonts w:asciiTheme="minorHAnsi" w:hAnsiTheme="minorHAnsi" w:cstheme="minorHAnsi"/>
          <w:bCs/>
        </w:rPr>
        <w:t>Au niveau national, une commission formation est établie, sous la supervision de l'équipe formation de la Fédération. Cette dernière s'appuie sur des référents en formations au sein des Unions Régionales (UR) et des Antennes Locales (AL). Un calendrier annuel de stages est élaboré, se déroulant soit à Paris, soit dans les différentes régions, ou encore à travers les modules de formation disponibles sur le 'Campus' via l'extranet. Pour Montpellier, les formations sont principalement dispensées à Nîmes, Narbonne et Béziers.</w:t>
      </w:r>
    </w:p>
    <w:p w14:paraId="5356341C" w14:textId="77777777" w:rsidR="00727E56" w:rsidRPr="003011F9" w:rsidRDefault="00727E56" w:rsidP="003011F9">
      <w:pPr>
        <w:rPr>
          <w:rFonts w:asciiTheme="minorHAnsi" w:hAnsiTheme="minorHAnsi" w:cstheme="minorHAnsi"/>
          <w:bCs/>
        </w:rPr>
      </w:pPr>
    </w:p>
    <w:p w14:paraId="2D1A08AA" w14:textId="38946606" w:rsidR="00727E56" w:rsidRPr="003011F9" w:rsidRDefault="00727E56" w:rsidP="003011F9">
      <w:pPr>
        <w:rPr>
          <w:rFonts w:asciiTheme="minorHAnsi" w:hAnsiTheme="minorHAnsi" w:cstheme="minorHAnsi"/>
          <w:bCs/>
        </w:rPr>
      </w:pPr>
      <w:r w:rsidRPr="003011F9">
        <w:rPr>
          <w:rFonts w:asciiTheme="minorHAnsi" w:hAnsiTheme="minorHAnsi" w:cstheme="minorHAnsi"/>
          <w:bCs/>
        </w:rPr>
        <w:t xml:space="preserve"> Un programme est communiqué en début d'année à tous les intéressés. Le responsable formation enregistre les demandes et gère l'organisation des formations en collaboration avec le référent régional.</w:t>
      </w:r>
    </w:p>
    <w:p w14:paraId="5ACB2A36" w14:textId="77777777" w:rsidR="00727E56" w:rsidRPr="003011F9" w:rsidRDefault="00727E56" w:rsidP="003011F9">
      <w:pPr>
        <w:rPr>
          <w:rFonts w:asciiTheme="minorHAnsi" w:hAnsiTheme="minorHAnsi" w:cstheme="minorHAnsi"/>
          <w:bCs/>
        </w:rPr>
      </w:pPr>
    </w:p>
    <w:p w14:paraId="3F1F4C42" w14:textId="160A791E" w:rsidR="00727E56" w:rsidRPr="003011F9" w:rsidRDefault="00727E56" w:rsidP="003011F9">
      <w:pPr>
        <w:rPr>
          <w:rFonts w:asciiTheme="minorHAnsi" w:hAnsiTheme="minorHAnsi" w:cstheme="minorHAnsi"/>
          <w:bCs/>
        </w:rPr>
      </w:pPr>
      <w:r w:rsidRPr="003011F9">
        <w:rPr>
          <w:rFonts w:asciiTheme="minorHAnsi" w:hAnsiTheme="minorHAnsi" w:cstheme="minorHAnsi"/>
          <w:bCs/>
        </w:rPr>
        <w:t>L'antenne locale de Montpellier est en mesure d'organiser</w:t>
      </w:r>
      <w:r w:rsidR="00BD0955" w:rsidRPr="003011F9">
        <w:rPr>
          <w:rFonts w:asciiTheme="minorHAnsi" w:hAnsiTheme="minorHAnsi" w:cstheme="minorHAnsi"/>
          <w:bCs/>
        </w:rPr>
        <w:t>,</w:t>
      </w:r>
      <w:r w:rsidRPr="003011F9">
        <w:rPr>
          <w:rFonts w:asciiTheme="minorHAnsi" w:hAnsiTheme="minorHAnsi" w:cstheme="minorHAnsi"/>
          <w:bCs/>
        </w:rPr>
        <w:t xml:space="preserve"> occasionnellement</w:t>
      </w:r>
      <w:r w:rsidR="00BD0955" w:rsidRPr="003011F9">
        <w:rPr>
          <w:rFonts w:asciiTheme="minorHAnsi" w:hAnsiTheme="minorHAnsi" w:cstheme="minorHAnsi"/>
          <w:bCs/>
        </w:rPr>
        <w:t>,</w:t>
      </w:r>
      <w:r w:rsidRPr="003011F9">
        <w:rPr>
          <w:rFonts w:asciiTheme="minorHAnsi" w:hAnsiTheme="minorHAnsi" w:cstheme="minorHAnsi"/>
          <w:bCs/>
        </w:rPr>
        <w:t xml:space="preserve"> des sessions de formation sur divers sujets. En outre, les réunions de travail des équipes contribuent également à cet objectif, qu'il s'agisse de mini-stages ou de réunions internes en visioconférence, principalement axées sur la formation des conseillers litiges.</w:t>
      </w:r>
    </w:p>
    <w:p w14:paraId="690EBD80" w14:textId="77777777" w:rsidR="00C30D92" w:rsidRPr="003011F9" w:rsidRDefault="00727E56" w:rsidP="003011F9">
      <w:pPr>
        <w:rPr>
          <w:rFonts w:asciiTheme="minorHAnsi" w:hAnsiTheme="minorHAnsi" w:cstheme="minorHAnsi"/>
          <w:bCs/>
        </w:rPr>
      </w:pPr>
      <w:r w:rsidRPr="003011F9">
        <w:rPr>
          <w:rFonts w:asciiTheme="minorHAnsi" w:hAnsiTheme="minorHAnsi" w:cstheme="minorHAnsi"/>
          <w:bCs/>
        </w:rPr>
        <w:t xml:space="preserve">Par ailleurs, la formation interne vise également à accueillir les nouveaux bénévoles en instaurant des binômes avec les conseillers litiges de l’équipe afin de faciliter le processus d'intégration des futurs conseillers litiges ou en binôme avec l’équipe de l’accueil pour les futurs bénévoles affectés à l’accueil. </w:t>
      </w:r>
    </w:p>
    <w:p w14:paraId="197817BA" w14:textId="77777777" w:rsidR="00C30D92" w:rsidRPr="003011F9" w:rsidRDefault="00C30D92" w:rsidP="003011F9">
      <w:pPr>
        <w:rPr>
          <w:rFonts w:asciiTheme="minorHAnsi" w:hAnsiTheme="minorHAnsi" w:cstheme="minorHAnsi"/>
          <w:bCs/>
        </w:rPr>
      </w:pPr>
    </w:p>
    <w:p w14:paraId="2EBD565F" w14:textId="1DF18825" w:rsidR="00727E56" w:rsidRPr="003011F9" w:rsidRDefault="00C30D92" w:rsidP="003011F9">
      <w:pPr>
        <w:rPr>
          <w:rFonts w:asciiTheme="minorHAnsi" w:hAnsiTheme="minorHAnsi" w:cstheme="minorHAnsi"/>
          <w:bCs/>
        </w:rPr>
      </w:pPr>
      <w:r w:rsidRPr="003011F9">
        <w:rPr>
          <w:rFonts w:asciiTheme="minorHAnsi" w:hAnsiTheme="minorHAnsi" w:cstheme="minorHAnsi"/>
          <w:bCs/>
        </w:rPr>
        <w:t>2</w:t>
      </w:r>
      <w:r w:rsidR="00702792" w:rsidRPr="003011F9">
        <w:rPr>
          <w:rFonts w:asciiTheme="minorHAnsi" w:hAnsiTheme="minorHAnsi" w:cstheme="minorHAnsi"/>
          <w:bCs/>
        </w:rPr>
        <w:t>5</w:t>
      </w:r>
      <w:r w:rsidRPr="003011F9">
        <w:rPr>
          <w:rFonts w:asciiTheme="minorHAnsi" w:hAnsiTheme="minorHAnsi" w:cstheme="minorHAnsi"/>
          <w:bCs/>
        </w:rPr>
        <w:t xml:space="preserve"> bénévoles de l’AL ont participé à l’un des huit stages organisés en 2025 par l’UR</w:t>
      </w:r>
    </w:p>
    <w:p w14:paraId="6997DB5A" w14:textId="615903D9" w:rsidR="00727E56" w:rsidRPr="003011F9" w:rsidRDefault="00C30D92" w:rsidP="003011F9">
      <w:pPr>
        <w:pStyle w:val="Paragraphedeliste"/>
        <w:numPr>
          <w:ilvl w:val="0"/>
          <w:numId w:val="28"/>
        </w:numPr>
        <w:rPr>
          <w:rFonts w:asciiTheme="minorHAnsi" w:hAnsiTheme="minorHAnsi" w:cstheme="minorHAnsi"/>
          <w:bCs/>
        </w:rPr>
      </w:pPr>
      <w:r w:rsidRPr="003011F9">
        <w:rPr>
          <w:rFonts w:asciiTheme="minorHAnsi" w:hAnsiTheme="minorHAnsi" w:cstheme="minorHAnsi"/>
          <w:bCs/>
        </w:rPr>
        <w:t xml:space="preserve">13 </w:t>
      </w:r>
      <w:r w:rsidR="00702792" w:rsidRPr="003011F9">
        <w:rPr>
          <w:rFonts w:asciiTheme="minorHAnsi" w:hAnsiTheme="minorHAnsi" w:cstheme="minorHAnsi"/>
          <w:bCs/>
        </w:rPr>
        <w:t>février –</w:t>
      </w:r>
      <w:r w:rsidR="00727E56" w:rsidRPr="003011F9">
        <w:rPr>
          <w:rFonts w:asciiTheme="minorHAnsi" w:hAnsiTheme="minorHAnsi" w:cstheme="minorHAnsi"/>
          <w:bCs/>
        </w:rPr>
        <w:t xml:space="preserve"> Découverte de l’UFC – Nîmes – </w:t>
      </w:r>
      <w:r w:rsidR="00702792" w:rsidRPr="003011F9">
        <w:rPr>
          <w:rFonts w:asciiTheme="minorHAnsi" w:hAnsiTheme="minorHAnsi" w:cstheme="minorHAnsi"/>
          <w:bCs/>
        </w:rPr>
        <w:t>4</w:t>
      </w:r>
      <w:r w:rsidR="00727E56" w:rsidRPr="003011F9">
        <w:rPr>
          <w:rFonts w:asciiTheme="minorHAnsi" w:hAnsiTheme="minorHAnsi" w:cstheme="minorHAnsi"/>
          <w:bCs/>
        </w:rPr>
        <w:t xml:space="preserve"> bénévoles</w:t>
      </w:r>
    </w:p>
    <w:p w14:paraId="01C7065B" w14:textId="36B12AE9" w:rsidR="00727E56" w:rsidRPr="003011F9" w:rsidRDefault="00C30D92" w:rsidP="003011F9">
      <w:pPr>
        <w:pStyle w:val="Paragraphedeliste"/>
        <w:numPr>
          <w:ilvl w:val="0"/>
          <w:numId w:val="28"/>
        </w:numPr>
        <w:rPr>
          <w:rFonts w:asciiTheme="minorHAnsi" w:hAnsiTheme="minorHAnsi" w:cstheme="minorHAnsi"/>
          <w:bCs/>
        </w:rPr>
      </w:pPr>
      <w:r w:rsidRPr="003011F9">
        <w:rPr>
          <w:rFonts w:asciiTheme="minorHAnsi" w:hAnsiTheme="minorHAnsi" w:cstheme="minorHAnsi"/>
          <w:bCs/>
        </w:rPr>
        <w:t xml:space="preserve">19 </w:t>
      </w:r>
      <w:r w:rsidR="00702792" w:rsidRPr="003011F9">
        <w:rPr>
          <w:rFonts w:asciiTheme="minorHAnsi" w:hAnsiTheme="minorHAnsi" w:cstheme="minorHAnsi"/>
          <w:bCs/>
        </w:rPr>
        <w:t>mars –</w:t>
      </w:r>
      <w:r w:rsidR="00727E56" w:rsidRPr="003011F9">
        <w:rPr>
          <w:rFonts w:asciiTheme="minorHAnsi" w:hAnsiTheme="minorHAnsi" w:cstheme="minorHAnsi"/>
          <w:bCs/>
        </w:rPr>
        <w:t xml:space="preserve"> </w:t>
      </w:r>
      <w:r w:rsidRPr="003011F9">
        <w:rPr>
          <w:rFonts w:asciiTheme="minorHAnsi" w:hAnsiTheme="minorHAnsi" w:cstheme="minorHAnsi"/>
          <w:bCs/>
        </w:rPr>
        <w:t>Accueillir le consommateur - Béziers</w:t>
      </w:r>
      <w:r w:rsidR="00727E56" w:rsidRPr="003011F9">
        <w:rPr>
          <w:rFonts w:asciiTheme="minorHAnsi" w:hAnsiTheme="minorHAnsi" w:cstheme="minorHAnsi"/>
          <w:bCs/>
        </w:rPr>
        <w:t xml:space="preserve"> – </w:t>
      </w:r>
      <w:r w:rsidRPr="003011F9">
        <w:rPr>
          <w:rFonts w:asciiTheme="minorHAnsi" w:hAnsiTheme="minorHAnsi" w:cstheme="minorHAnsi"/>
          <w:bCs/>
        </w:rPr>
        <w:t>5</w:t>
      </w:r>
      <w:r w:rsidR="00727E56" w:rsidRPr="003011F9">
        <w:rPr>
          <w:rFonts w:asciiTheme="minorHAnsi" w:hAnsiTheme="minorHAnsi" w:cstheme="minorHAnsi"/>
          <w:bCs/>
        </w:rPr>
        <w:t xml:space="preserve"> bénévoles</w:t>
      </w:r>
    </w:p>
    <w:p w14:paraId="4B4B91CC" w14:textId="3F8139A6" w:rsidR="00727E56" w:rsidRPr="003011F9" w:rsidRDefault="00C30D92" w:rsidP="003011F9">
      <w:pPr>
        <w:pStyle w:val="Paragraphedeliste"/>
        <w:numPr>
          <w:ilvl w:val="0"/>
          <w:numId w:val="28"/>
        </w:numPr>
        <w:rPr>
          <w:rFonts w:asciiTheme="minorHAnsi" w:hAnsiTheme="minorHAnsi" w:cstheme="minorHAnsi"/>
          <w:bCs/>
        </w:rPr>
      </w:pPr>
      <w:r w:rsidRPr="003011F9">
        <w:rPr>
          <w:rFonts w:asciiTheme="minorHAnsi" w:hAnsiTheme="minorHAnsi" w:cstheme="minorHAnsi"/>
          <w:bCs/>
        </w:rPr>
        <w:t>24 avril</w:t>
      </w:r>
      <w:r w:rsidR="00727E56" w:rsidRPr="003011F9">
        <w:rPr>
          <w:rFonts w:asciiTheme="minorHAnsi" w:hAnsiTheme="minorHAnsi" w:cstheme="minorHAnsi"/>
          <w:bCs/>
        </w:rPr>
        <w:t xml:space="preserve"> – </w:t>
      </w:r>
      <w:r w:rsidR="00702792" w:rsidRPr="003011F9">
        <w:rPr>
          <w:rFonts w:asciiTheme="minorHAnsi" w:hAnsiTheme="minorHAnsi" w:cstheme="minorHAnsi"/>
          <w:bCs/>
        </w:rPr>
        <w:t>Initiation au traitement des litiges</w:t>
      </w:r>
      <w:r w:rsidR="00727E56" w:rsidRPr="003011F9">
        <w:rPr>
          <w:rFonts w:asciiTheme="minorHAnsi" w:hAnsiTheme="minorHAnsi" w:cstheme="minorHAnsi"/>
          <w:bCs/>
        </w:rPr>
        <w:t xml:space="preserve"> – Béziers – </w:t>
      </w:r>
      <w:r w:rsidR="00702792" w:rsidRPr="003011F9">
        <w:rPr>
          <w:rFonts w:asciiTheme="minorHAnsi" w:hAnsiTheme="minorHAnsi" w:cstheme="minorHAnsi"/>
          <w:bCs/>
        </w:rPr>
        <w:t>4</w:t>
      </w:r>
      <w:r w:rsidR="00727E56" w:rsidRPr="003011F9">
        <w:rPr>
          <w:rFonts w:asciiTheme="minorHAnsi" w:hAnsiTheme="minorHAnsi" w:cstheme="minorHAnsi"/>
          <w:bCs/>
        </w:rPr>
        <w:t xml:space="preserve"> bénévoles</w:t>
      </w:r>
    </w:p>
    <w:p w14:paraId="2D25168E" w14:textId="165BE4DB" w:rsidR="00727E56" w:rsidRPr="003011F9" w:rsidRDefault="00702792" w:rsidP="003011F9">
      <w:pPr>
        <w:pStyle w:val="Paragraphedeliste"/>
        <w:numPr>
          <w:ilvl w:val="0"/>
          <w:numId w:val="28"/>
        </w:numPr>
        <w:rPr>
          <w:rFonts w:asciiTheme="minorHAnsi" w:hAnsiTheme="minorHAnsi" w:cstheme="minorHAnsi"/>
          <w:bCs/>
        </w:rPr>
      </w:pPr>
      <w:r w:rsidRPr="003011F9">
        <w:rPr>
          <w:rFonts w:asciiTheme="minorHAnsi" w:hAnsiTheme="minorHAnsi" w:cstheme="minorHAnsi"/>
          <w:bCs/>
        </w:rPr>
        <w:t>27 juin –</w:t>
      </w:r>
      <w:r w:rsidR="008A1C2C" w:rsidRPr="003011F9">
        <w:rPr>
          <w:rFonts w:asciiTheme="minorHAnsi" w:hAnsiTheme="minorHAnsi" w:cstheme="minorHAnsi"/>
          <w:bCs/>
        </w:rPr>
        <w:t xml:space="preserve"> </w:t>
      </w:r>
      <w:r w:rsidRPr="003011F9">
        <w:rPr>
          <w:rFonts w:asciiTheme="minorHAnsi" w:hAnsiTheme="minorHAnsi" w:cstheme="minorHAnsi"/>
          <w:bCs/>
        </w:rPr>
        <w:t>Litiges bancaires</w:t>
      </w:r>
      <w:r w:rsidR="00727E56" w:rsidRPr="003011F9">
        <w:rPr>
          <w:rFonts w:asciiTheme="minorHAnsi" w:hAnsiTheme="minorHAnsi" w:cstheme="minorHAnsi"/>
          <w:bCs/>
        </w:rPr>
        <w:t xml:space="preserve"> - Nîmes – </w:t>
      </w:r>
      <w:r w:rsidRPr="003011F9">
        <w:rPr>
          <w:rFonts w:asciiTheme="minorHAnsi" w:hAnsiTheme="minorHAnsi" w:cstheme="minorHAnsi"/>
          <w:bCs/>
        </w:rPr>
        <w:t>3</w:t>
      </w:r>
      <w:r w:rsidR="00727E56" w:rsidRPr="003011F9">
        <w:rPr>
          <w:rFonts w:asciiTheme="minorHAnsi" w:hAnsiTheme="minorHAnsi" w:cstheme="minorHAnsi"/>
          <w:bCs/>
        </w:rPr>
        <w:t xml:space="preserve"> bénévoles</w:t>
      </w:r>
    </w:p>
    <w:p w14:paraId="0372F4C8" w14:textId="4F3DEBDA" w:rsidR="00702792" w:rsidRPr="003011F9" w:rsidRDefault="00702792" w:rsidP="003011F9">
      <w:pPr>
        <w:pStyle w:val="Paragraphedeliste"/>
        <w:numPr>
          <w:ilvl w:val="0"/>
          <w:numId w:val="28"/>
        </w:numPr>
        <w:rPr>
          <w:rFonts w:asciiTheme="minorHAnsi" w:hAnsiTheme="minorHAnsi" w:cstheme="minorHAnsi"/>
          <w:bCs/>
        </w:rPr>
      </w:pPr>
      <w:r w:rsidRPr="003011F9">
        <w:rPr>
          <w:rFonts w:asciiTheme="minorHAnsi" w:hAnsiTheme="minorHAnsi" w:cstheme="minorHAnsi"/>
          <w:bCs/>
        </w:rPr>
        <w:t>15 septembre – Litiges assurances - Nîmes – 3 bénévoles</w:t>
      </w:r>
    </w:p>
    <w:p w14:paraId="423131FD" w14:textId="729E3529" w:rsidR="00702792" w:rsidRPr="003011F9" w:rsidRDefault="00702792" w:rsidP="003011F9">
      <w:pPr>
        <w:pStyle w:val="Paragraphedeliste"/>
        <w:numPr>
          <w:ilvl w:val="0"/>
          <w:numId w:val="28"/>
        </w:numPr>
        <w:rPr>
          <w:rFonts w:asciiTheme="minorHAnsi" w:hAnsiTheme="minorHAnsi" w:cstheme="minorHAnsi"/>
          <w:bCs/>
        </w:rPr>
      </w:pPr>
      <w:r w:rsidRPr="003011F9">
        <w:rPr>
          <w:rFonts w:asciiTheme="minorHAnsi" w:hAnsiTheme="minorHAnsi" w:cstheme="minorHAnsi"/>
          <w:bCs/>
        </w:rPr>
        <w:t>27 octobre - Litiges ventes et services - Nîmes – 1 bénévole</w:t>
      </w:r>
    </w:p>
    <w:p w14:paraId="5E6773C8" w14:textId="0A4CE701" w:rsidR="00702792" w:rsidRPr="003011F9" w:rsidRDefault="00702792" w:rsidP="003011F9">
      <w:pPr>
        <w:pStyle w:val="Paragraphedeliste"/>
        <w:numPr>
          <w:ilvl w:val="0"/>
          <w:numId w:val="28"/>
        </w:numPr>
        <w:rPr>
          <w:rFonts w:asciiTheme="minorHAnsi" w:hAnsiTheme="minorHAnsi" w:cstheme="minorHAnsi"/>
          <w:bCs/>
        </w:rPr>
      </w:pPr>
      <w:r w:rsidRPr="003011F9">
        <w:rPr>
          <w:rFonts w:asciiTheme="minorHAnsi" w:hAnsiTheme="minorHAnsi" w:cstheme="minorHAnsi"/>
          <w:bCs/>
        </w:rPr>
        <w:t>1 décembre – Promouvoir nos messages conso – Béziers – 3 bénévoles</w:t>
      </w:r>
    </w:p>
    <w:p w14:paraId="4346C43D" w14:textId="73A5A4CE" w:rsidR="00702792" w:rsidRPr="003011F9" w:rsidRDefault="00702792" w:rsidP="003011F9">
      <w:pPr>
        <w:pStyle w:val="Paragraphedeliste"/>
        <w:numPr>
          <w:ilvl w:val="0"/>
          <w:numId w:val="28"/>
        </w:numPr>
        <w:rPr>
          <w:rFonts w:asciiTheme="minorHAnsi" w:hAnsiTheme="minorHAnsi" w:cstheme="minorHAnsi"/>
          <w:bCs/>
        </w:rPr>
      </w:pPr>
      <w:r w:rsidRPr="003011F9">
        <w:rPr>
          <w:rFonts w:asciiTheme="minorHAnsi" w:hAnsiTheme="minorHAnsi" w:cstheme="minorHAnsi"/>
          <w:bCs/>
        </w:rPr>
        <w:t>18 décembre – Réaliser des enquêtes – Nîmes – 2 bénévoles</w:t>
      </w:r>
    </w:p>
    <w:p w14:paraId="63FFBA43" w14:textId="77777777" w:rsidR="00727E56" w:rsidRPr="003011F9" w:rsidRDefault="00727E56" w:rsidP="003011F9">
      <w:pPr>
        <w:pBdr>
          <w:bottom w:val="single" w:sz="4" w:space="1" w:color="auto"/>
        </w:pBdr>
        <w:rPr>
          <w:rFonts w:asciiTheme="minorHAnsi" w:hAnsiTheme="minorHAnsi" w:cstheme="minorHAnsi"/>
          <w:b/>
        </w:rPr>
      </w:pPr>
    </w:p>
    <w:p w14:paraId="6C3CD8BD" w14:textId="0938D2E8" w:rsidR="00F164EF" w:rsidRPr="003011F9" w:rsidRDefault="00F164EF" w:rsidP="003011F9">
      <w:pPr>
        <w:pBdr>
          <w:bottom w:val="single" w:sz="4" w:space="1" w:color="auto"/>
        </w:pBdr>
        <w:rPr>
          <w:rFonts w:asciiTheme="minorHAnsi" w:hAnsiTheme="minorHAnsi" w:cstheme="minorHAnsi"/>
          <w:b/>
        </w:rPr>
      </w:pPr>
      <w:r w:rsidRPr="003011F9">
        <w:rPr>
          <w:rFonts w:asciiTheme="minorHAnsi" w:hAnsiTheme="minorHAnsi" w:cstheme="minorHAnsi"/>
          <w:b/>
        </w:rPr>
        <w:t>7 – Communication</w:t>
      </w:r>
    </w:p>
    <w:p w14:paraId="7553BA00" w14:textId="77777777" w:rsidR="00F164EF" w:rsidRPr="003011F9" w:rsidRDefault="00F164EF" w:rsidP="003011F9">
      <w:pPr>
        <w:rPr>
          <w:rFonts w:asciiTheme="minorHAnsi" w:hAnsiTheme="minorHAnsi" w:cstheme="minorHAnsi"/>
          <w:color w:val="FF0000"/>
        </w:rPr>
      </w:pPr>
    </w:p>
    <w:p w14:paraId="3962BFBB" w14:textId="77777777" w:rsidR="008D62A5" w:rsidRPr="003011F9" w:rsidRDefault="008D62A5" w:rsidP="003011F9">
      <w:pPr>
        <w:jc w:val="both"/>
        <w:rPr>
          <w:rFonts w:asciiTheme="minorHAnsi" w:hAnsiTheme="minorHAnsi" w:cstheme="minorHAnsi"/>
          <w:b/>
        </w:rPr>
      </w:pPr>
      <w:r w:rsidRPr="003011F9">
        <w:rPr>
          <w:rFonts w:asciiTheme="minorHAnsi" w:hAnsiTheme="minorHAnsi" w:cstheme="minorHAnsi"/>
          <w:b/>
        </w:rPr>
        <w:t xml:space="preserve">7.1 - Communication interne </w:t>
      </w:r>
    </w:p>
    <w:p w14:paraId="7E2A544F" w14:textId="0A087B13" w:rsidR="008D62A5" w:rsidRPr="003011F9" w:rsidRDefault="008D62A5" w:rsidP="003011F9">
      <w:pPr>
        <w:ind w:firstLine="708"/>
        <w:jc w:val="both"/>
        <w:rPr>
          <w:rFonts w:asciiTheme="minorHAnsi" w:hAnsiTheme="minorHAnsi" w:cstheme="minorHAnsi"/>
        </w:rPr>
      </w:pPr>
      <w:r w:rsidRPr="003011F9">
        <w:rPr>
          <w:rFonts w:asciiTheme="minorHAnsi" w:hAnsiTheme="minorHAnsi" w:cstheme="minorHAnsi"/>
        </w:rPr>
        <w:t xml:space="preserve"> Chaque mois (11 envois en 2025) une lettre électronique d’information est envoyée à près de 1600 adhérents. Leur taux d'ouverture est d'environ 55 à 60 %. Chaque lettre comprend un « dossier du mois » sur un sujet, des informations faisant le point sur l’actualité consumériste, des informations sur l’activité de l’AL (enquêtes, </w:t>
      </w:r>
      <w:proofErr w:type="gramStart"/>
      <w:r w:rsidRPr="003011F9">
        <w:rPr>
          <w:rFonts w:asciiTheme="minorHAnsi" w:hAnsiTheme="minorHAnsi" w:cstheme="minorHAnsi"/>
        </w:rPr>
        <w:t>actions,..</w:t>
      </w:r>
      <w:proofErr w:type="gramEnd"/>
      <w:r w:rsidRPr="003011F9">
        <w:rPr>
          <w:rFonts w:asciiTheme="minorHAnsi" w:hAnsiTheme="minorHAnsi" w:cstheme="minorHAnsi"/>
        </w:rPr>
        <w:t xml:space="preserve">), des exemples de litiges résolus, une rubrique sur les idées reçues : « vrai faux » et les rubriques « nous agissons », « nous vous conseillons et informons ».. </w:t>
      </w:r>
    </w:p>
    <w:p w14:paraId="1D47AC88" w14:textId="026635EA" w:rsidR="008D62A5" w:rsidRPr="003011F9" w:rsidRDefault="008D62A5" w:rsidP="003011F9">
      <w:pPr>
        <w:ind w:firstLine="708"/>
        <w:jc w:val="both"/>
        <w:rPr>
          <w:rFonts w:asciiTheme="minorHAnsi" w:hAnsiTheme="minorHAnsi" w:cstheme="minorHAnsi"/>
        </w:rPr>
      </w:pPr>
      <w:r w:rsidRPr="003011F9">
        <w:rPr>
          <w:rFonts w:asciiTheme="minorHAnsi" w:hAnsiTheme="minorHAnsi" w:cstheme="minorHAnsi"/>
        </w:rPr>
        <w:t>L’association s’est doté d’un nouveau site Internet : https://montpellier.ufcquechoisir.fr/. La partie « intranet » accessible aux seuls bénévoles de l’AL, regroupe un certain nombre d’informations utiles. Il permet aussi de gérer les rendez-vous des conseillers litiges, des résultats d’enquête, etc… Enfin, nous nous sommes dotés d’une véritable mémoire de la documentation et des réalisations de l’association.</w:t>
      </w:r>
    </w:p>
    <w:p w14:paraId="1B8992F9" w14:textId="79C67E39" w:rsidR="008D62A5" w:rsidRPr="003011F9" w:rsidRDefault="008D62A5" w:rsidP="003011F9">
      <w:pPr>
        <w:ind w:firstLine="708"/>
        <w:jc w:val="both"/>
        <w:rPr>
          <w:rFonts w:asciiTheme="minorHAnsi" w:hAnsiTheme="minorHAnsi" w:cstheme="minorHAnsi"/>
        </w:rPr>
      </w:pPr>
      <w:r w:rsidRPr="003011F9">
        <w:rPr>
          <w:rFonts w:asciiTheme="minorHAnsi" w:hAnsiTheme="minorHAnsi" w:cstheme="minorHAnsi"/>
        </w:rPr>
        <w:t xml:space="preserve">Chaque année nous organisons </w:t>
      </w:r>
      <w:r w:rsidR="003D3E32" w:rsidRPr="003011F9">
        <w:rPr>
          <w:rFonts w:asciiTheme="minorHAnsi" w:hAnsiTheme="minorHAnsi" w:cstheme="minorHAnsi"/>
        </w:rPr>
        <w:t>au moins une demi-journée de rencontre entre tous</w:t>
      </w:r>
      <w:r w:rsidRPr="003011F9">
        <w:rPr>
          <w:rFonts w:asciiTheme="minorHAnsi" w:hAnsiTheme="minorHAnsi" w:cstheme="minorHAnsi"/>
        </w:rPr>
        <w:t xml:space="preserve"> les bénévoles : nous y présentons l’actualité de nos actions qui se continue par un débat-échange sur les thèmes traités.</w:t>
      </w:r>
    </w:p>
    <w:p w14:paraId="07D81B80" w14:textId="77777777" w:rsidR="008D62A5" w:rsidRPr="003011F9" w:rsidRDefault="008D62A5" w:rsidP="003011F9">
      <w:pPr>
        <w:ind w:firstLine="708"/>
        <w:jc w:val="both"/>
        <w:rPr>
          <w:rFonts w:asciiTheme="minorHAnsi" w:hAnsiTheme="minorHAnsi" w:cstheme="minorHAnsi"/>
        </w:rPr>
      </w:pPr>
    </w:p>
    <w:p w14:paraId="08A3A417" w14:textId="77777777" w:rsidR="008D62A5" w:rsidRPr="003011F9" w:rsidRDefault="008D62A5" w:rsidP="003011F9">
      <w:pPr>
        <w:jc w:val="both"/>
        <w:rPr>
          <w:rFonts w:asciiTheme="minorHAnsi" w:hAnsiTheme="minorHAnsi" w:cstheme="minorHAnsi"/>
          <w:b/>
        </w:rPr>
      </w:pPr>
      <w:r w:rsidRPr="003011F9">
        <w:rPr>
          <w:rFonts w:asciiTheme="minorHAnsi" w:hAnsiTheme="minorHAnsi" w:cstheme="minorHAnsi"/>
          <w:b/>
        </w:rPr>
        <w:t xml:space="preserve">7.2 - Communication externe </w:t>
      </w:r>
    </w:p>
    <w:p w14:paraId="4D39EDF8" w14:textId="0C59D873" w:rsidR="008D62A5" w:rsidRPr="003011F9" w:rsidRDefault="008D62A5" w:rsidP="003011F9">
      <w:pPr>
        <w:ind w:firstLine="708"/>
        <w:jc w:val="both"/>
        <w:rPr>
          <w:rFonts w:asciiTheme="minorHAnsi" w:hAnsiTheme="minorHAnsi" w:cstheme="minorHAnsi"/>
        </w:rPr>
      </w:pPr>
      <w:r w:rsidRPr="003011F9">
        <w:rPr>
          <w:rFonts w:asciiTheme="minorHAnsi" w:hAnsiTheme="minorHAnsi" w:cstheme="minorHAnsi"/>
        </w:rPr>
        <w:t xml:space="preserve">Notre nouveau site Internet : https://montpellier.ufcquechoisir.fr/ </w:t>
      </w:r>
      <w:r w:rsidR="003D3E32" w:rsidRPr="003011F9">
        <w:rPr>
          <w:rFonts w:asciiTheme="minorHAnsi" w:hAnsiTheme="minorHAnsi" w:cstheme="minorHAnsi"/>
        </w:rPr>
        <w:t xml:space="preserve">a été ouvert en septembre sur la base de la maquette proposée par la Fédération sous </w:t>
      </w:r>
      <w:proofErr w:type="spellStart"/>
      <w:r w:rsidR="003D3E32" w:rsidRPr="003011F9">
        <w:rPr>
          <w:rFonts w:asciiTheme="minorHAnsi" w:hAnsiTheme="minorHAnsi" w:cstheme="minorHAnsi"/>
        </w:rPr>
        <w:t>Wordpress</w:t>
      </w:r>
      <w:proofErr w:type="spellEnd"/>
      <w:r w:rsidRPr="003011F9">
        <w:rPr>
          <w:rFonts w:asciiTheme="minorHAnsi" w:hAnsiTheme="minorHAnsi" w:cstheme="minorHAnsi"/>
        </w:rPr>
        <w:t>.  Le site, destiné aux consommateurs, présente notre association locale, ses différentes actions, i</w:t>
      </w:r>
      <w:r w:rsidR="003D3E32" w:rsidRPr="003011F9">
        <w:rPr>
          <w:rFonts w:asciiTheme="minorHAnsi" w:hAnsiTheme="minorHAnsi" w:cstheme="minorHAnsi"/>
        </w:rPr>
        <w:t xml:space="preserve">nterventions, représentations. </w:t>
      </w:r>
      <w:r w:rsidRPr="003011F9">
        <w:rPr>
          <w:rFonts w:asciiTheme="minorHAnsi" w:hAnsiTheme="minorHAnsi" w:cstheme="minorHAnsi"/>
        </w:rPr>
        <w:t xml:space="preserve"> Il reprend aussi les informations de la Fédération. Il permet aussi de déposer une demande d'accompagnement pour des consommateurs qui ont subi un litige. Il sert, également, d’interface pour le paiement en ligne des cotisations, dons et autres des adhérents. </w:t>
      </w:r>
    </w:p>
    <w:p w14:paraId="225BAD56" w14:textId="136E1AB9" w:rsidR="008D62A5" w:rsidRPr="003011F9" w:rsidRDefault="008D62A5" w:rsidP="003011F9">
      <w:pPr>
        <w:ind w:firstLine="708"/>
        <w:jc w:val="both"/>
        <w:rPr>
          <w:rFonts w:asciiTheme="minorHAnsi" w:hAnsiTheme="minorHAnsi" w:cstheme="minorHAnsi"/>
        </w:rPr>
      </w:pPr>
      <w:r w:rsidRPr="003011F9">
        <w:rPr>
          <w:rFonts w:asciiTheme="minorHAnsi" w:hAnsiTheme="minorHAnsi" w:cstheme="minorHAnsi"/>
        </w:rPr>
        <w:t>Une page Facebook (</w:t>
      </w:r>
      <w:r w:rsidR="00F9530F" w:rsidRPr="003011F9">
        <w:rPr>
          <w:rFonts w:asciiTheme="minorHAnsi" w:hAnsiTheme="minorHAnsi" w:cstheme="minorHAnsi"/>
        </w:rPr>
        <w:t>plus de 1000</w:t>
      </w:r>
      <w:r w:rsidRPr="003011F9">
        <w:rPr>
          <w:rFonts w:asciiTheme="minorHAnsi" w:hAnsiTheme="minorHAnsi" w:cstheme="minorHAnsi"/>
        </w:rPr>
        <w:t xml:space="preserve"> abonnés) informe sur l’actualité des questions relatives à la consommation. Les informations proviennent de la Fédération mais aussi de sources locales. </w:t>
      </w:r>
    </w:p>
    <w:p w14:paraId="7B8B5617" w14:textId="77777777" w:rsidR="008D62A5" w:rsidRPr="003011F9" w:rsidRDefault="008D62A5" w:rsidP="003011F9">
      <w:pPr>
        <w:ind w:firstLine="708"/>
        <w:jc w:val="both"/>
        <w:rPr>
          <w:rFonts w:asciiTheme="minorHAnsi" w:hAnsiTheme="minorHAnsi" w:cstheme="minorHAnsi"/>
        </w:rPr>
      </w:pPr>
      <w:r w:rsidRPr="003011F9">
        <w:rPr>
          <w:rFonts w:asciiTheme="minorHAnsi" w:hAnsiTheme="minorHAnsi" w:cstheme="minorHAnsi"/>
        </w:rPr>
        <w:t xml:space="preserve">Les partenariats avec les médias se pérennisent, permettant de diffuser des informations sur les actions de la Fédération relayées par l’AL ou des actions propres à l’AL. </w:t>
      </w:r>
    </w:p>
    <w:p w14:paraId="2B72A924" w14:textId="00D7C32E" w:rsidR="008D62A5" w:rsidRPr="003011F9" w:rsidRDefault="008D62A5" w:rsidP="003011F9">
      <w:pPr>
        <w:ind w:firstLine="708"/>
        <w:jc w:val="both"/>
        <w:rPr>
          <w:rFonts w:asciiTheme="minorHAnsi" w:hAnsiTheme="minorHAnsi" w:cstheme="minorHAnsi"/>
        </w:rPr>
      </w:pPr>
      <w:r w:rsidRPr="003011F9">
        <w:rPr>
          <w:rFonts w:asciiTheme="minorHAnsi" w:hAnsiTheme="minorHAnsi" w:cstheme="minorHAnsi"/>
        </w:rPr>
        <w:t xml:space="preserve">En 2025, une douzaine de communiqués de presse ont été diffusés en lien avec des campagnes nationales. Signalons des moments forts : la campagne Energie Moins Cher Ensemble pour l’achat groupé d’électricité, celles sur les problèmes liés à l’eau et celle concernant les dépassements d’honoraires médicaux.  </w:t>
      </w:r>
      <w:r w:rsidR="00F9530F" w:rsidRPr="003011F9">
        <w:rPr>
          <w:rFonts w:asciiTheme="minorHAnsi" w:hAnsiTheme="minorHAnsi" w:cstheme="minorHAnsi"/>
        </w:rPr>
        <w:t>Ici</w:t>
      </w:r>
      <w:r w:rsidRPr="003011F9">
        <w:rPr>
          <w:rFonts w:asciiTheme="minorHAnsi" w:hAnsiTheme="minorHAnsi" w:cstheme="minorHAnsi"/>
        </w:rPr>
        <w:t>, FR 3 et des radios locales nous ont sollicités de nombreuses fois en 202</w:t>
      </w:r>
      <w:r w:rsidR="00F9530F" w:rsidRPr="003011F9">
        <w:rPr>
          <w:rFonts w:asciiTheme="minorHAnsi" w:hAnsiTheme="minorHAnsi" w:cstheme="minorHAnsi"/>
        </w:rPr>
        <w:t>5</w:t>
      </w:r>
      <w:r w:rsidRPr="003011F9">
        <w:rPr>
          <w:rFonts w:asciiTheme="minorHAnsi" w:hAnsiTheme="minorHAnsi" w:cstheme="minorHAnsi"/>
        </w:rPr>
        <w:t xml:space="preserve">. Midi libre, La Marseillaise et la Gazette de Montpellier reprennent régulièrement nos communiqués. </w:t>
      </w:r>
    </w:p>
    <w:p w14:paraId="68CF9C6C" w14:textId="0CEF5793" w:rsidR="008D62A5" w:rsidRPr="003011F9" w:rsidRDefault="008D62A5" w:rsidP="003011F9">
      <w:pPr>
        <w:ind w:firstLine="708"/>
        <w:jc w:val="both"/>
        <w:rPr>
          <w:rFonts w:asciiTheme="minorHAnsi" w:hAnsiTheme="minorHAnsi" w:cstheme="minorHAnsi"/>
        </w:rPr>
      </w:pPr>
      <w:r w:rsidRPr="003011F9">
        <w:rPr>
          <w:rFonts w:asciiTheme="minorHAnsi" w:hAnsiTheme="minorHAnsi" w:cstheme="minorHAnsi"/>
        </w:rPr>
        <w:t xml:space="preserve">Depuis juillet 2021, Radio Clapas diffuse deux fois par semaine, le mardi matin et le jeudi en fin de soirée, une chronique de 5 à 6 minutes portant sur un sujet de consommation. Ces chroniques peuvent être retrouvées dans </w:t>
      </w:r>
      <w:proofErr w:type="gramStart"/>
      <w:r w:rsidRPr="003011F9">
        <w:rPr>
          <w:rFonts w:asciiTheme="minorHAnsi" w:hAnsiTheme="minorHAnsi" w:cstheme="minorHAnsi"/>
        </w:rPr>
        <w:t xml:space="preserve">les </w:t>
      </w:r>
      <w:r w:rsidR="00F9530F" w:rsidRPr="003011F9">
        <w:rPr>
          <w:rFonts w:asciiTheme="minorHAnsi" w:hAnsiTheme="minorHAnsi" w:cstheme="minorHAnsi"/>
        </w:rPr>
        <w:t>.</w:t>
      </w:r>
      <w:r w:rsidRPr="003011F9">
        <w:rPr>
          <w:rFonts w:asciiTheme="minorHAnsi" w:hAnsiTheme="minorHAnsi" w:cstheme="minorHAnsi"/>
        </w:rPr>
        <w:t>podcasts</w:t>
      </w:r>
      <w:proofErr w:type="gramEnd"/>
      <w:r w:rsidRPr="003011F9">
        <w:rPr>
          <w:rFonts w:asciiTheme="minorHAnsi" w:hAnsiTheme="minorHAnsi" w:cstheme="minorHAnsi"/>
        </w:rPr>
        <w:t xml:space="preserve"> du site de la radio. Depuis 202, la radio locale : FM91+ diffuse nos chroniques dans sa matinale 9h30-10h. </w:t>
      </w:r>
    </w:p>
    <w:p w14:paraId="54FF5BCC" w14:textId="77777777" w:rsidR="00F9530F" w:rsidRPr="003011F9" w:rsidRDefault="00F9530F" w:rsidP="003011F9">
      <w:pPr>
        <w:ind w:firstLine="708"/>
        <w:jc w:val="both"/>
        <w:rPr>
          <w:rFonts w:asciiTheme="minorHAnsi" w:hAnsiTheme="minorHAnsi" w:cstheme="minorHAnsi"/>
        </w:rPr>
      </w:pPr>
    </w:p>
    <w:p w14:paraId="7FB0CCF9" w14:textId="67DFB9FF" w:rsidR="008D62A5" w:rsidRPr="003011F9" w:rsidRDefault="00F9530F" w:rsidP="003011F9">
      <w:pPr>
        <w:jc w:val="both"/>
        <w:rPr>
          <w:rFonts w:asciiTheme="minorHAnsi" w:hAnsiTheme="minorHAnsi" w:cstheme="minorHAnsi"/>
          <w:b/>
        </w:rPr>
      </w:pPr>
      <w:r w:rsidRPr="003011F9">
        <w:rPr>
          <w:rFonts w:asciiTheme="minorHAnsi" w:hAnsiTheme="minorHAnsi" w:cstheme="minorHAnsi"/>
          <w:b/>
        </w:rPr>
        <w:t xml:space="preserve">7.3 – Rendez-vous Conso </w:t>
      </w:r>
    </w:p>
    <w:p w14:paraId="3A6438A4" w14:textId="05528EB0" w:rsidR="00E20978" w:rsidRPr="003011F9" w:rsidRDefault="008D62A5" w:rsidP="003011F9">
      <w:pPr>
        <w:ind w:firstLine="708"/>
        <w:jc w:val="both"/>
        <w:rPr>
          <w:rFonts w:asciiTheme="minorHAnsi" w:hAnsiTheme="minorHAnsi" w:cstheme="minorHAnsi"/>
        </w:rPr>
      </w:pPr>
      <w:r w:rsidRPr="003011F9">
        <w:rPr>
          <w:rFonts w:asciiTheme="minorHAnsi" w:hAnsiTheme="minorHAnsi" w:cstheme="minorHAnsi"/>
        </w:rPr>
        <w:t xml:space="preserve">18 « Rendez-vous Conso » portant sur différents thèmes ont été réalisés auprès de publics variés sur : déjouer les pièges et sollicitations commerciales, la protection des données personnelles, les </w:t>
      </w:r>
      <w:proofErr w:type="spellStart"/>
      <w:r w:rsidRPr="003011F9">
        <w:rPr>
          <w:rFonts w:asciiTheme="minorHAnsi" w:hAnsiTheme="minorHAnsi" w:cstheme="minorHAnsi"/>
        </w:rPr>
        <w:t>écogestes</w:t>
      </w:r>
      <w:proofErr w:type="spellEnd"/>
      <w:r w:rsidRPr="003011F9">
        <w:rPr>
          <w:rFonts w:asciiTheme="minorHAnsi" w:hAnsiTheme="minorHAnsi" w:cstheme="minorHAnsi"/>
        </w:rPr>
        <w:t>, choisir son fournisseur d’énergie. Ces prestations le sont en partenariat avec différentes structures : antennes de France Services, CCAS, lycées... En 2025, de nouveaux partenariats ont été noués en particulier avec la Fondation FACE et l’association montpelliéraine l’</w:t>
      </w:r>
      <w:proofErr w:type="spellStart"/>
      <w:r w:rsidRPr="003011F9">
        <w:rPr>
          <w:rFonts w:asciiTheme="minorHAnsi" w:hAnsiTheme="minorHAnsi" w:cstheme="minorHAnsi"/>
        </w:rPr>
        <w:t>A</w:t>
      </w:r>
      <w:r w:rsidR="00F9530F" w:rsidRPr="003011F9">
        <w:rPr>
          <w:rFonts w:asciiTheme="minorHAnsi" w:hAnsiTheme="minorHAnsi" w:cstheme="minorHAnsi"/>
        </w:rPr>
        <w:t>ccorderie</w:t>
      </w:r>
      <w:proofErr w:type="spellEnd"/>
      <w:r w:rsidRPr="003011F9">
        <w:rPr>
          <w:rFonts w:asciiTheme="minorHAnsi" w:hAnsiTheme="minorHAnsi" w:cstheme="minorHAnsi"/>
        </w:rPr>
        <w:t xml:space="preserve">. Nous avons aussi animé un </w:t>
      </w:r>
      <w:proofErr w:type="spellStart"/>
      <w:r w:rsidRPr="003011F9">
        <w:rPr>
          <w:rFonts w:asciiTheme="minorHAnsi" w:hAnsiTheme="minorHAnsi" w:cstheme="minorHAnsi"/>
        </w:rPr>
        <w:t>RDVConso</w:t>
      </w:r>
      <w:proofErr w:type="spellEnd"/>
      <w:r w:rsidRPr="003011F9">
        <w:rPr>
          <w:rFonts w:asciiTheme="minorHAnsi" w:hAnsiTheme="minorHAnsi" w:cstheme="minorHAnsi"/>
        </w:rPr>
        <w:t xml:space="preserve"> à destination des locataires des bailleurs sociaux, pour la Commission « logement » de l’AL.</w:t>
      </w:r>
    </w:p>
    <w:p w14:paraId="55249792" w14:textId="77777777" w:rsidR="00F9530F" w:rsidRPr="003011F9" w:rsidRDefault="00F9530F" w:rsidP="003011F9">
      <w:pPr>
        <w:pBdr>
          <w:bottom w:val="single" w:sz="4" w:space="1" w:color="auto"/>
        </w:pBdr>
        <w:rPr>
          <w:rFonts w:asciiTheme="minorHAnsi" w:hAnsiTheme="minorHAnsi" w:cstheme="minorHAnsi"/>
          <w:b/>
        </w:rPr>
      </w:pPr>
    </w:p>
    <w:p w14:paraId="0A4241E8" w14:textId="4B3897CE" w:rsidR="00385C61" w:rsidRPr="003011F9" w:rsidRDefault="00844C1A" w:rsidP="003011F9">
      <w:pPr>
        <w:pBdr>
          <w:bottom w:val="single" w:sz="4" w:space="1" w:color="auto"/>
        </w:pBdr>
        <w:rPr>
          <w:rFonts w:asciiTheme="minorHAnsi" w:hAnsiTheme="minorHAnsi" w:cstheme="minorHAnsi"/>
          <w:b/>
        </w:rPr>
      </w:pPr>
      <w:r w:rsidRPr="003011F9">
        <w:rPr>
          <w:rFonts w:asciiTheme="minorHAnsi" w:hAnsiTheme="minorHAnsi" w:cstheme="minorHAnsi"/>
          <w:b/>
        </w:rPr>
        <w:t>8 – Représentations – délégations</w:t>
      </w:r>
    </w:p>
    <w:p w14:paraId="71B6654F" w14:textId="77777777" w:rsidR="00061A06" w:rsidRPr="003011F9" w:rsidRDefault="00061A06" w:rsidP="003011F9">
      <w:pPr>
        <w:autoSpaceDE w:val="0"/>
        <w:autoSpaceDN w:val="0"/>
        <w:adjustRightInd w:val="0"/>
        <w:ind w:firstLine="377"/>
        <w:rPr>
          <w:rFonts w:asciiTheme="minorHAnsi" w:hAnsiTheme="minorHAnsi" w:cstheme="minorHAnsi"/>
          <w:color w:val="000000"/>
        </w:rPr>
      </w:pPr>
    </w:p>
    <w:p w14:paraId="13A3FB70" w14:textId="77777777" w:rsidR="00AF5EE2" w:rsidRPr="003011F9" w:rsidRDefault="00AF5EE2" w:rsidP="003011F9">
      <w:pPr>
        <w:rPr>
          <w:rFonts w:asciiTheme="minorHAnsi" w:hAnsiTheme="minorHAnsi" w:cstheme="minorHAnsi"/>
          <w:color w:val="000000"/>
        </w:rPr>
      </w:pPr>
      <w:r w:rsidRPr="003011F9">
        <w:rPr>
          <w:rFonts w:asciiTheme="minorHAnsi" w:hAnsiTheme="minorHAnsi" w:cstheme="minorHAnsi"/>
          <w:color w:val="000000"/>
        </w:rPr>
        <w:t>Durant l’année nos représentants ont poursuivi et assuré nos différentes délégations dans :</w:t>
      </w:r>
    </w:p>
    <w:p w14:paraId="14F1BE7F" w14:textId="77777777" w:rsidR="00AF5EE2" w:rsidRPr="003011F9" w:rsidRDefault="00AF5EE2" w:rsidP="003011F9">
      <w:pPr>
        <w:rPr>
          <w:rFonts w:asciiTheme="minorHAnsi" w:hAnsiTheme="minorHAnsi" w:cstheme="minorHAnsi"/>
          <w:color w:val="000000"/>
        </w:rPr>
      </w:pPr>
    </w:p>
    <w:p w14:paraId="1925DA91" w14:textId="77777777" w:rsidR="00AF5EE2" w:rsidRPr="003011F9" w:rsidRDefault="00AF5EE2" w:rsidP="003011F9">
      <w:pPr>
        <w:rPr>
          <w:rFonts w:asciiTheme="minorHAnsi" w:hAnsiTheme="minorHAnsi" w:cstheme="minorHAnsi"/>
        </w:rPr>
      </w:pPr>
      <w:r w:rsidRPr="003011F9">
        <w:rPr>
          <w:rFonts w:asciiTheme="minorHAnsi" w:hAnsiTheme="minorHAnsi" w:cstheme="minorHAnsi"/>
        </w:rPr>
        <w:t xml:space="preserve">• </w:t>
      </w:r>
      <w:r w:rsidRPr="003011F9">
        <w:rPr>
          <w:rFonts w:asciiTheme="minorHAnsi" w:hAnsiTheme="minorHAnsi" w:cstheme="minorHAnsi"/>
          <w:b/>
        </w:rPr>
        <w:t>Dans le domaine financier</w:t>
      </w:r>
      <w:r w:rsidRPr="003011F9">
        <w:rPr>
          <w:rFonts w:asciiTheme="minorHAnsi" w:hAnsiTheme="minorHAnsi" w:cstheme="minorHAnsi"/>
        </w:rPr>
        <w:t> :</w:t>
      </w:r>
    </w:p>
    <w:p w14:paraId="5C3EAAA4" w14:textId="70D2A51D" w:rsidR="00AF5EE2" w:rsidRPr="003011F9" w:rsidRDefault="00F9530F" w:rsidP="003011F9">
      <w:pPr>
        <w:ind w:left="426"/>
        <w:rPr>
          <w:rFonts w:asciiTheme="minorHAnsi" w:hAnsiTheme="minorHAnsi" w:cstheme="minorHAnsi"/>
        </w:rPr>
      </w:pPr>
      <w:r w:rsidRPr="003011F9">
        <w:rPr>
          <w:rFonts w:asciiTheme="minorHAnsi" w:hAnsiTheme="minorHAnsi" w:cstheme="minorHAnsi"/>
        </w:rPr>
        <w:t>- La C</w:t>
      </w:r>
      <w:r w:rsidR="00AF5EE2" w:rsidRPr="003011F9">
        <w:rPr>
          <w:rFonts w:asciiTheme="minorHAnsi" w:hAnsiTheme="minorHAnsi" w:cstheme="minorHAnsi"/>
        </w:rPr>
        <w:t>ommission de surendettement de la Banque de France,</w:t>
      </w:r>
    </w:p>
    <w:p w14:paraId="6B2537BB" w14:textId="77777777" w:rsidR="00AF5EE2" w:rsidRPr="003011F9" w:rsidRDefault="00AF5EE2" w:rsidP="003011F9">
      <w:pPr>
        <w:ind w:left="426"/>
        <w:rPr>
          <w:rFonts w:asciiTheme="minorHAnsi" w:hAnsiTheme="minorHAnsi" w:cstheme="minorHAnsi"/>
        </w:rPr>
      </w:pPr>
      <w:r w:rsidRPr="003011F9">
        <w:rPr>
          <w:rFonts w:asciiTheme="minorHAnsi" w:hAnsiTheme="minorHAnsi" w:cstheme="minorHAnsi"/>
        </w:rPr>
        <w:t>- La participation au Conseil Départemental d’Inclusion Financière.</w:t>
      </w:r>
    </w:p>
    <w:p w14:paraId="0DD7FF31" w14:textId="77777777" w:rsidR="00AF5EE2" w:rsidRPr="003011F9" w:rsidRDefault="00AF5EE2" w:rsidP="003011F9">
      <w:pPr>
        <w:rPr>
          <w:rFonts w:asciiTheme="minorHAnsi" w:hAnsiTheme="minorHAnsi" w:cstheme="minorHAnsi"/>
        </w:rPr>
      </w:pPr>
    </w:p>
    <w:p w14:paraId="3265B0D3" w14:textId="77777777" w:rsidR="00AF5EE2" w:rsidRPr="003011F9" w:rsidRDefault="00AF5EE2" w:rsidP="003011F9">
      <w:pPr>
        <w:rPr>
          <w:rFonts w:asciiTheme="minorHAnsi" w:hAnsiTheme="minorHAnsi" w:cstheme="minorHAnsi"/>
          <w:b/>
        </w:rPr>
      </w:pPr>
      <w:r w:rsidRPr="003011F9">
        <w:rPr>
          <w:rFonts w:asciiTheme="minorHAnsi" w:hAnsiTheme="minorHAnsi" w:cstheme="minorHAnsi"/>
          <w:b/>
        </w:rPr>
        <w:t xml:space="preserve">• Dans le domaine de la justice : </w:t>
      </w:r>
    </w:p>
    <w:p w14:paraId="023D6712" w14:textId="77777777" w:rsidR="00AF5EE2" w:rsidRPr="003011F9" w:rsidRDefault="00AF5EE2" w:rsidP="003011F9">
      <w:pPr>
        <w:ind w:left="426"/>
        <w:rPr>
          <w:rFonts w:asciiTheme="minorHAnsi" w:hAnsiTheme="minorHAnsi" w:cstheme="minorHAnsi"/>
        </w:rPr>
      </w:pPr>
      <w:r w:rsidRPr="003011F9">
        <w:rPr>
          <w:rFonts w:asciiTheme="minorHAnsi" w:hAnsiTheme="minorHAnsi" w:cstheme="minorHAnsi"/>
        </w:rPr>
        <w:t>- Le Conseil de Juridiction de la Cour d’Appel de l’Hérault,</w:t>
      </w:r>
    </w:p>
    <w:p w14:paraId="08A7DDE8" w14:textId="22A5352F" w:rsidR="00AF5EE2" w:rsidRPr="003011F9" w:rsidRDefault="00F9530F" w:rsidP="003011F9">
      <w:pPr>
        <w:ind w:left="426"/>
        <w:rPr>
          <w:rFonts w:asciiTheme="minorHAnsi" w:hAnsiTheme="minorHAnsi" w:cstheme="minorHAnsi"/>
        </w:rPr>
      </w:pPr>
      <w:r w:rsidRPr="003011F9">
        <w:rPr>
          <w:rFonts w:asciiTheme="minorHAnsi" w:hAnsiTheme="minorHAnsi" w:cstheme="minorHAnsi"/>
        </w:rPr>
        <w:t>- La C</w:t>
      </w:r>
      <w:r w:rsidR="00AF5EE2" w:rsidRPr="003011F9">
        <w:rPr>
          <w:rFonts w:asciiTheme="minorHAnsi" w:hAnsiTheme="minorHAnsi" w:cstheme="minorHAnsi"/>
        </w:rPr>
        <w:t>ommission de retrait d'aide juridictionnelle.</w:t>
      </w:r>
    </w:p>
    <w:p w14:paraId="2AF8C1E3" w14:textId="77777777" w:rsidR="00AF5EE2" w:rsidRPr="003011F9" w:rsidRDefault="00AF5EE2" w:rsidP="003011F9">
      <w:pPr>
        <w:rPr>
          <w:rFonts w:asciiTheme="minorHAnsi" w:hAnsiTheme="minorHAnsi" w:cstheme="minorHAnsi"/>
          <w:color w:val="000000"/>
        </w:rPr>
      </w:pPr>
      <w:r w:rsidRPr="003011F9">
        <w:rPr>
          <w:rFonts w:asciiTheme="minorHAnsi" w:hAnsiTheme="minorHAnsi" w:cstheme="minorHAnsi"/>
          <w:color w:val="000000"/>
        </w:rPr>
        <w:t xml:space="preserve"> </w:t>
      </w:r>
    </w:p>
    <w:p w14:paraId="2432D934" w14:textId="77777777" w:rsidR="00AF5EE2" w:rsidRPr="003011F9" w:rsidRDefault="00AF5EE2" w:rsidP="003011F9">
      <w:pPr>
        <w:rPr>
          <w:rFonts w:asciiTheme="minorHAnsi" w:hAnsiTheme="minorHAnsi" w:cstheme="minorHAnsi"/>
          <w:color w:val="000000"/>
        </w:rPr>
      </w:pPr>
      <w:r w:rsidRPr="003011F9">
        <w:rPr>
          <w:rFonts w:asciiTheme="minorHAnsi" w:hAnsiTheme="minorHAnsi" w:cstheme="minorHAnsi"/>
          <w:color w:val="000000"/>
        </w:rPr>
        <w:t xml:space="preserve">• </w:t>
      </w:r>
      <w:r w:rsidRPr="003011F9">
        <w:rPr>
          <w:rFonts w:asciiTheme="minorHAnsi" w:hAnsiTheme="minorHAnsi" w:cstheme="minorHAnsi"/>
          <w:b/>
          <w:color w:val="000000"/>
        </w:rPr>
        <w:t>Dans le domaine du logement</w:t>
      </w:r>
      <w:r w:rsidRPr="003011F9">
        <w:rPr>
          <w:rFonts w:asciiTheme="minorHAnsi" w:hAnsiTheme="minorHAnsi" w:cstheme="minorHAnsi"/>
          <w:color w:val="000000"/>
        </w:rPr>
        <w:t> :</w:t>
      </w:r>
    </w:p>
    <w:p w14:paraId="4DC36FE0" w14:textId="77777777" w:rsidR="00AF5EE2" w:rsidRPr="003011F9" w:rsidRDefault="00AF5EE2" w:rsidP="003011F9">
      <w:pPr>
        <w:ind w:left="426"/>
        <w:rPr>
          <w:rFonts w:asciiTheme="minorHAnsi" w:hAnsiTheme="minorHAnsi" w:cstheme="minorHAnsi"/>
          <w:color w:val="000000"/>
        </w:rPr>
      </w:pPr>
      <w:r w:rsidRPr="003011F9">
        <w:rPr>
          <w:rFonts w:asciiTheme="minorHAnsi" w:hAnsiTheme="minorHAnsi" w:cstheme="minorHAnsi"/>
          <w:color w:val="000000"/>
        </w:rPr>
        <w:t>- Le Conseil d’administration de l’ADIL (Agence Départementale d’Information sur le Logement),</w:t>
      </w:r>
    </w:p>
    <w:p w14:paraId="5DA7CD9C" w14:textId="77777777" w:rsidR="00AF5EE2" w:rsidRPr="003011F9" w:rsidRDefault="00AF5EE2" w:rsidP="003011F9">
      <w:pPr>
        <w:ind w:left="426"/>
        <w:rPr>
          <w:rFonts w:asciiTheme="minorHAnsi" w:hAnsiTheme="minorHAnsi" w:cstheme="minorHAnsi"/>
          <w:color w:val="000000"/>
        </w:rPr>
      </w:pPr>
      <w:r w:rsidRPr="003011F9">
        <w:rPr>
          <w:rFonts w:asciiTheme="minorHAnsi" w:hAnsiTheme="minorHAnsi" w:cstheme="minorHAnsi"/>
          <w:color w:val="000000"/>
        </w:rPr>
        <w:t>- Le Conseil d’administration d’ACM Habitat (Office public de Montpellier Méditerranée Métropole),</w:t>
      </w:r>
    </w:p>
    <w:p w14:paraId="0987CB1E" w14:textId="77777777" w:rsidR="00AF5EE2" w:rsidRPr="003011F9" w:rsidRDefault="00AF5EE2" w:rsidP="003011F9">
      <w:pPr>
        <w:ind w:left="426"/>
        <w:rPr>
          <w:rFonts w:asciiTheme="minorHAnsi" w:hAnsiTheme="minorHAnsi" w:cstheme="minorHAnsi"/>
          <w:color w:val="000000"/>
        </w:rPr>
      </w:pPr>
      <w:r w:rsidRPr="003011F9">
        <w:rPr>
          <w:rFonts w:asciiTheme="minorHAnsi" w:hAnsiTheme="minorHAnsi" w:cstheme="minorHAnsi"/>
          <w:color w:val="000000"/>
        </w:rPr>
        <w:t xml:space="preserve">- Le Conseil d’administration d’Hérault Logement, </w:t>
      </w:r>
    </w:p>
    <w:p w14:paraId="2F49814A" w14:textId="77777777" w:rsidR="00AF5EE2" w:rsidRPr="003011F9" w:rsidRDefault="00AF5EE2" w:rsidP="003011F9">
      <w:pPr>
        <w:ind w:left="426"/>
        <w:rPr>
          <w:rFonts w:asciiTheme="minorHAnsi" w:hAnsiTheme="minorHAnsi" w:cstheme="minorHAnsi"/>
          <w:color w:val="000000"/>
        </w:rPr>
      </w:pPr>
      <w:r w:rsidRPr="003011F9">
        <w:rPr>
          <w:rFonts w:asciiTheme="minorHAnsi" w:hAnsiTheme="minorHAnsi" w:cstheme="minorHAnsi"/>
          <w:color w:val="000000"/>
        </w:rPr>
        <w:t>- L’Observatoire local des loyers de l’Hérault,</w:t>
      </w:r>
    </w:p>
    <w:p w14:paraId="232092E2" w14:textId="77777777" w:rsidR="00AF5EE2" w:rsidRPr="003011F9" w:rsidRDefault="00AF5EE2" w:rsidP="003011F9">
      <w:pPr>
        <w:ind w:left="426"/>
        <w:rPr>
          <w:rFonts w:asciiTheme="minorHAnsi" w:hAnsiTheme="minorHAnsi" w:cstheme="minorHAnsi"/>
          <w:color w:val="000000"/>
        </w:rPr>
      </w:pPr>
      <w:r w:rsidRPr="003011F9">
        <w:rPr>
          <w:rFonts w:asciiTheme="minorHAnsi" w:hAnsiTheme="minorHAnsi" w:cstheme="minorHAnsi"/>
          <w:color w:val="000000"/>
        </w:rPr>
        <w:t xml:space="preserve">- La Commission Départementale de Conciliation (CDC). </w:t>
      </w:r>
    </w:p>
    <w:p w14:paraId="33AFACD0" w14:textId="77777777" w:rsidR="00AF5EE2" w:rsidRPr="003011F9" w:rsidRDefault="00AF5EE2" w:rsidP="003011F9">
      <w:pPr>
        <w:rPr>
          <w:rFonts w:asciiTheme="minorHAnsi" w:hAnsiTheme="minorHAnsi" w:cstheme="minorHAnsi"/>
          <w:color w:val="000000"/>
        </w:rPr>
      </w:pPr>
      <w:r w:rsidRPr="003011F9">
        <w:rPr>
          <w:rFonts w:asciiTheme="minorHAnsi" w:hAnsiTheme="minorHAnsi" w:cstheme="minorHAnsi"/>
          <w:color w:val="000000"/>
        </w:rPr>
        <w:t xml:space="preserve"> </w:t>
      </w:r>
    </w:p>
    <w:p w14:paraId="758570B1" w14:textId="77777777" w:rsidR="00AF5EE2" w:rsidRPr="003011F9" w:rsidRDefault="00AF5EE2" w:rsidP="003011F9">
      <w:pPr>
        <w:rPr>
          <w:rFonts w:asciiTheme="minorHAnsi" w:hAnsiTheme="minorHAnsi" w:cstheme="minorHAnsi"/>
          <w:b/>
          <w:color w:val="000000"/>
        </w:rPr>
      </w:pPr>
      <w:r w:rsidRPr="003011F9">
        <w:rPr>
          <w:rFonts w:asciiTheme="minorHAnsi" w:hAnsiTheme="minorHAnsi" w:cstheme="minorHAnsi"/>
          <w:b/>
          <w:color w:val="000000"/>
        </w:rPr>
        <w:t xml:space="preserve">• Dans le domaine des collectivités territoriales et des services publics : </w:t>
      </w:r>
    </w:p>
    <w:p w14:paraId="1B411AEF" w14:textId="77777777" w:rsidR="00AF5EE2" w:rsidRPr="003011F9" w:rsidRDefault="00AF5EE2" w:rsidP="003011F9">
      <w:pPr>
        <w:ind w:left="567" w:hanging="141"/>
        <w:rPr>
          <w:rFonts w:asciiTheme="minorHAnsi" w:hAnsiTheme="minorHAnsi" w:cstheme="minorHAnsi"/>
          <w:color w:val="000000"/>
        </w:rPr>
      </w:pPr>
      <w:r w:rsidRPr="003011F9">
        <w:rPr>
          <w:rFonts w:asciiTheme="minorHAnsi" w:hAnsiTheme="minorHAnsi" w:cstheme="minorHAnsi"/>
          <w:color w:val="000000"/>
        </w:rPr>
        <w:t>- Les CCSPL (Commission Consultative des Services Publics Locaux) des villes de : Montpellier et Métropole, Lunel, Castelnau-le-Lez, la Communauté de communes du Grand Pic Saint Loup, Villeneuve-lès-Maguelone, le Syndicat mixte Entre Pic et Etang de Lunel-Viel,</w:t>
      </w:r>
    </w:p>
    <w:p w14:paraId="2BB2F434" w14:textId="77777777" w:rsidR="00AF5EE2" w:rsidRPr="003011F9" w:rsidRDefault="00AF5EE2" w:rsidP="003011F9">
      <w:pPr>
        <w:ind w:left="426"/>
        <w:rPr>
          <w:rFonts w:asciiTheme="minorHAnsi" w:hAnsiTheme="minorHAnsi" w:cstheme="minorHAnsi"/>
          <w:color w:val="000000"/>
        </w:rPr>
      </w:pPr>
      <w:r w:rsidRPr="003011F9">
        <w:rPr>
          <w:rFonts w:asciiTheme="minorHAnsi" w:hAnsiTheme="minorHAnsi" w:cstheme="minorHAnsi"/>
          <w:color w:val="000000"/>
        </w:rPr>
        <w:t>- Le CLUP (Comité Local des Usagers de la Préfecture de l'Hérault),</w:t>
      </w:r>
    </w:p>
    <w:p w14:paraId="0B4F3D45" w14:textId="77777777" w:rsidR="00AF5EE2" w:rsidRPr="003011F9" w:rsidRDefault="00AF5EE2" w:rsidP="003011F9">
      <w:pPr>
        <w:ind w:left="426"/>
        <w:rPr>
          <w:rFonts w:asciiTheme="minorHAnsi" w:hAnsiTheme="minorHAnsi" w:cstheme="minorHAnsi"/>
          <w:color w:val="000000"/>
        </w:rPr>
      </w:pPr>
      <w:r w:rsidRPr="003011F9">
        <w:rPr>
          <w:rFonts w:asciiTheme="minorHAnsi" w:hAnsiTheme="minorHAnsi" w:cstheme="minorHAnsi"/>
          <w:color w:val="000000"/>
        </w:rPr>
        <w:t xml:space="preserve">- La Commission locale des Transports Publics Particuliers de Personnes (CL T3P), </w:t>
      </w:r>
    </w:p>
    <w:p w14:paraId="79EE3364" w14:textId="77777777" w:rsidR="00AF5EE2" w:rsidRPr="003011F9" w:rsidRDefault="00AF5EE2" w:rsidP="003011F9">
      <w:pPr>
        <w:ind w:left="426"/>
        <w:rPr>
          <w:rFonts w:asciiTheme="minorHAnsi" w:hAnsiTheme="minorHAnsi" w:cstheme="minorHAnsi"/>
          <w:color w:val="000000"/>
        </w:rPr>
      </w:pPr>
      <w:r w:rsidRPr="003011F9">
        <w:rPr>
          <w:rFonts w:asciiTheme="minorHAnsi" w:hAnsiTheme="minorHAnsi" w:cstheme="minorHAnsi"/>
          <w:color w:val="000000"/>
        </w:rPr>
        <w:t>- La Commission métropolitaine des Taxis,</w:t>
      </w:r>
    </w:p>
    <w:p w14:paraId="42366D6D" w14:textId="6C25C92D" w:rsidR="00AF5EE2" w:rsidRPr="003011F9" w:rsidRDefault="00AF5EE2" w:rsidP="003011F9">
      <w:pPr>
        <w:ind w:left="426"/>
        <w:rPr>
          <w:rFonts w:asciiTheme="minorHAnsi" w:hAnsiTheme="minorHAnsi" w:cstheme="minorHAnsi"/>
          <w:color w:val="000000"/>
        </w:rPr>
      </w:pPr>
      <w:r w:rsidRPr="003011F9">
        <w:rPr>
          <w:rFonts w:asciiTheme="minorHAnsi" w:hAnsiTheme="minorHAnsi" w:cstheme="minorHAnsi"/>
          <w:color w:val="000000"/>
        </w:rPr>
        <w:t>- Le Comité des mobilités de Montpellier métropole.</w:t>
      </w:r>
    </w:p>
    <w:p w14:paraId="00A3A55C" w14:textId="70C1CCC3" w:rsidR="000F20ED" w:rsidRPr="003011F9" w:rsidRDefault="000F20ED" w:rsidP="003011F9">
      <w:pPr>
        <w:ind w:left="426"/>
        <w:rPr>
          <w:rFonts w:asciiTheme="minorHAnsi" w:hAnsiTheme="minorHAnsi" w:cstheme="minorHAnsi"/>
          <w:color w:val="000000"/>
        </w:rPr>
      </w:pPr>
      <w:r w:rsidRPr="003011F9">
        <w:rPr>
          <w:rFonts w:asciiTheme="minorHAnsi" w:hAnsiTheme="minorHAnsi" w:cstheme="minorHAnsi"/>
          <w:color w:val="000000"/>
        </w:rPr>
        <w:t>- Le Conseil Départemental de la Citoyenneté et de l'Autonomie.</w:t>
      </w:r>
    </w:p>
    <w:p w14:paraId="3D10D03B" w14:textId="77777777" w:rsidR="00AF5EE2" w:rsidRPr="003011F9" w:rsidRDefault="00AF5EE2" w:rsidP="003011F9">
      <w:pPr>
        <w:rPr>
          <w:rFonts w:asciiTheme="minorHAnsi" w:hAnsiTheme="minorHAnsi" w:cstheme="minorHAnsi"/>
          <w:color w:val="000000"/>
        </w:rPr>
      </w:pPr>
      <w:r w:rsidRPr="003011F9">
        <w:rPr>
          <w:rFonts w:asciiTheme="minorHAnsi" w:hAnsiTheme="minorHAnsi" w:cstheme="minorHAnsi"/>
          <w:color w:val="000000"/>
        </w:rPr>
        <w:t xml:space="preserve"> </w:t>
      </w:r>
    </w:p>
    <w:p w14:paraId="491134E9" w14:textId="77777777" w:rsidR="00AF5EE2" w:rsidRPr="003011F9" w:rsidRDefault="00AF5EE2" w:rsidP="003011F9">
      <w:pPr>
        <w:rPr>
          <w:rFonts w:asciiTheme="minorHAnsi" w:hAnsiTheme="minorHAnsi" w:cstheme="minorHAnsi"/>
          <w:color w:val="000000"/>
        </w:rPr>
      </w:pPr>
      <w:r w:rsidRPr="003011F9">
        <w:rPr>
          <w:rFonts w:asciiTheme="minorHAnsi" w:hAnsiTheme="minorHAnsi" w:cstheme="minorHAnsi"/>
          <w:color w:val="000000"/>
        </w:rPr>
        <w:t xml:space="preserve">• </w:t>
      </w:r>
      <w:r w:rsidRPr="003011F9">
        <w:rPr>
          <w:rFonts w:asciiTheme="minorHAnsi" w:hAnsiTheme="minorHAnsi" w:cstheme="minorHAnsi"/>
          <w:b/>
          <w:color w:val="000000"/>
        </w:rPr>
        <w:t>Dans le domaine de l’environnement :</w:t>
      </w:r>
      <w:r w:rsidRPr="003011F9">
        <w:rPr>
          <w:rFonts w:asciiTheme="minorHAnsi" w:hAnsiTheme="minorHAnsi" w:cstheme="minorHAnsi"/>
          <w:color w:val="000000"/>
        </w:rPr>
        <w:t xml:space="preserve"> </w:t>
      </w:r>
    </w:p>
    <w:p w14:paraId="6F693ADF" w14:textId="77777777" w:rsidR="00AF5EE2" w:rsidRPr="003011F9" w:rsidRDefault="00AF5EE2" w:rsidP="003011F9">
      <w:pPr>
        <w:ind w:left="426" w:hanging="142"/>
        <w:rPr>
          <w:rFonts w:asciiTheme="minorHAnsi" w:hAnsiTheme="minorHAnsi" w:cstheme="minorHAnsi"/>
          <w:color w:val="000000"/>
        </w:rPr>
      </w:pPr>
      <w:r w:rsidRPr="003011F9">
        <w:rPr>
          <w:rFonts w:asciiTheme="minorHAnsi" w:hAnsiTheme="minorHAnsi" w:cstheme="minorHAnsi"/>
          <w:color w:val="000000"/>
        </w:rPr>
        <w:t>- La Commission géographique Gard côtier-Ouest, du Gard aux Pyrénées-Orientales (dans le cadre du bassin Rhône-Méditerranée-Corse),</w:t>
      </w:r>
    </w:p>
    <w:p w14:paraId="33048083" w14:textId="77777777" w:rsidR="00AF5EE2" w:rsidRPr="003011F9" w:rsidRDefault="00AF5EE2" w:rsidP="003011F9">
      <w:pPr>
        <w:ind w:left="426" w:hanging="142"/>
        <w:rPr>
          <w:rFonts w:asciiTheme="minorHAnsi" w:hAnsiTheme="minorHAnsi" w:cstheme="minorHAnsi"/>
          <w:color w:val="000000"/>
        </w:rPr>
      </w:pPr>
      <w:r w:rsidRPr="003011F9">
        <w:rPr>
          <w:rFonts w:asciiTheme="minorHAnsi" w:hAnsiTheme="minorHAnsi" w:cstheme="minorHAnsi"/>
          <w:color w:val="000000"/>
        </w:rPr>
        <w:t xml:space="preserve">- La Phase 2 du plan </w:t>
      </w:r>
      <w:proofErr w:type="spellStart"/>
      <w:r w:rsidRPr="003011F9">
        <w:rPr>
          <w:rFonts w:asciiTheme="minorHAnsi" w:hAnsiTheme="minorHAnsi" w:cstheme="minorHAnsi"/>
          <w:color w:val="000000"/>
        </w:rPr>
        <w:t>Ecophyto</w:t>
      </w:r>
      <w:proofErr w:type="spellEnd"/>
      <w:r w:rsidRPr="003011F9">
        <w:rPr>
          <w:rFonts w:asciiTheme="minorHAnsi" w:hAnsiTheme="minorHAnsi" w:cstheme="minorHAnsi"/>
          <w:color w:val="000000"/>
        </w:rPr>
        <w:t xml:space="preserve"> II sur Cœur d’Hérault,</w:t>
      </w:r>
    </w:p>
    <w:p w14:paraId="4EC2F309" w14:textId="77777777" w:rsidR="00AF5EE2" w:rsidRPr="003011F9" w:rsidRDefault="00AF5EE2" w:rsidP="003011F9">
      <w:pPr>
        <w:ind w:left="426" w:hanging="142"/>
        <w:rPr>
          <w:rFonts w:asciiTheme="minorHAnsi" w:hAnsiTheme="minorHAnsi" w:cstheme="minorHAnsi"/>
          <w:color w:val="000000"/>
        </w:rPr>
      </w:pPr>
      <w:r w:rsidRPr="003011F9">
        <w:rPr>
          <w:rFonts w:asciiTheme="minorHAnsi" w:hAnsiTheme="minorHAnsi" w:cstheme="minorHAnsi"/>
          <w:color w:val="000000"/>
        </w:rPr>
        <w:t>- Les Commissions Locales de l’Eau (CLE des vallées de l’Hérault et du Lez),</w:t>
      </w:r>
    </w:p>
    <w:p w14:paraId="27F28B1E" w14:textId="77777777" w:rsidR="00AF5EE2" w:rsidRPr="003011F9" w:rsidRDefault="00AF5EE2" w:rsidP="003011F9">
      <w:pPr>
        <w:ind w:left="426" w:hanging="142"/>
        <w:rPr>
          <w:rFonts w:asciiTheme="minorHAnsi" w:hAnsiTheme="minorHAnsi" w:cstheme="minorHAnsi"/>
          <w:color w:val="000000"/>
        </w:rPr>
      </w:pPr>
      <w:r w:rsidRPr="003011F9">
        <w:rPr>
          <w:rFonts w:asciiTheme="minorHAnsi" w:hAnsiTheme="minorHAnsi" w:cstheme="minorHAnsi"/>
          <w:color w:val="000000"/>
        </w:rPr>
        <w:t>- La participation au comité inter-territoires mis en place dans le cadre de l’étude de faisabilité sur les retenues hivernales, porté par le Conseil départemental,</w:t>
      </w:r>
    </w:p>
    <w:p w14:paraId="1ECFD87D" w14:textId="77777777" w:rsidR="00AF5EE2" w:rsidRPr="003011F9" w:rsidRDefault="00AF5EE2" w:rsidP="003011F9">
      <w:pPr>
        <w:ind w:left="426" w:hanging="142"/>
        <w:rPr>
          <w:rFonts w:asciiTheme="minorHAnsi" w:hAnsiTheme="minorHAnsi" w:cstheme="minorHAnsi"/>
          <w:color w:val="000000"/>
        </w:rPr>
      </w:pPr>
      <w:r w:rsidRPr="003011F9">
        <w:rPr>
          <w:rFonts w:asciiTheme="minorHAnsi" w:hAnsiTheme="minorHAnsi" w:cstheme="minorHAnsi"/>
          <w:color w:val="000000"/>
        </w:rPr>
        <w:t xml:space="preserve">- La participation au collectif </w:t>
      </w:r>
      <w:proofErr w:type="spellStart"/>
      <w:r w:rsidRPr="003011F9">
        <w:rPr>
          <w:rFonts w:asciiTheme="minorHAnsi" w:hAnsiTheme="minorHAnsi" w:cstheme="minorHAnsi"/>
          <w:color w:val="000000"/>
        </w:rPr>
        <w:t>Coord’eau</w:t>
      </w:r>
      <w:proofErr w:type="spellEnd"/>
      <w:r w:rsidRPr="003011F9">
        <w:rPr>
          <w:rFonts w:asciiTheme="minorHAnsi" w:hAnsiTheme="minorHAnsi" w:cstheme="minorHAnsi"/>
          <w:color w:val="000000"/>
        </w:rPr>
        <w:t xml:space="preserve"> 34 (Coordination sur l’eau),</w:t>
      </w:r>
    </w:p>
    <w:p w14:paraId="26B0FE0A" w14:textId="77777777" w:rsidR="00AF5EE2" w:rsidRPr="003011F9" w:rsidRDefault="00AF5EE2" w:rsidP="003011F9">
      <w:pPr>
        <w:ind w:left="426" w:hanging="142"/>
        <w:rPr>
          <w:rFonts w:asciiTheme="minorHAnsi" w:hAnsiTheme="minorHAnsi" w:cstheme="minorHAnsi"/>
          <w:color w:val="000000"/>
        </w:rPr>
      </w:pPr>
      <w:r w:rsidRPr="003011F9">
        <w:rPr>
          <w:rFonts w:asciiTheme="minorHAnsi" w:hAnsiTheme="minorHAnsi" w:cstheme="minorHAnsi"/>
          <w:color w:val="000000"/>
        </w:rPr>
        <w:t>- Le Comité de suivi de MAERA (station d’épuration de la Régie des eaux Montpellier Métropole),</w:t>
      </w:r>
    </w:p>
    <w:p w14:paraId="6F0E9C2C" w14:textId="77777777" w:rsidR="00AF5EE2" w:rsidRPr="003011F9" w:rsidRDefault="00AF5EE2" w:rsidP="003011F9">
      <w:pPr>
        <w:ind w:left="426" w:hanging="142"/>
        <w:rPr>
          <w:rFonts w:asciiTheme="minorHAnsi" w:hAnsiTheme="minorHAnsi" w:cstheme="minorHAnsi"/>
          <w:color w:val="000000"/>
        </w:rPr>
      </w:pPr>
      <w:r w:rsidRPr="003011F9">
        <w:rPr>
          <w:rFonts w:asciiTheme="minorHAnsi" w:hAnsiTheme="minorHAnsi" w:cstheme="minorHAnsi"/>
          <w:color w:val="000000"/>
        </w:rPr>
        <w:t>- Le Projet Alimentaire Territorial du Département de l'Hérault (PATCD34), avec le 3</w:t>
      </w:r>
      <w:r w:rsidRPr="003011F9">
        <w:rPr>
          <w:rFonts w:asciiTheme="minorHAnsi" w:hAnsiTheme="minorHAnsi" w:cstheme="minorHAnsi"/>
          <w:color w:val="000000"/>
          <w:vertAlign w:val="superscript"/>
        </w:rPr>
        <w:t>ème</w:t>
      </w:r>
      <w:r w:rsidRPr="003011F9">
        <w:rPr>
          <w:rFonts w:asciiTheme="minorHAnsi" w:hAnsiTheme="minorHAnsi" w:cstheme="minorHAnsi"/>
          <w:color w:val="000000"/>
        </w:rPr>
        <w:t> comité de pilotage du Projet Alimentaire Territorial du Conseil Départemental de l’Hérault (juillet 2024).</w:t>
      </w:r>
    </w:p>
    <w:p w14:paraId="0B9225F2" w14:textId="59D264E7" w:rsidR="00AF5EE2" w:rsidRPr="003011F9" w:rsidRDefault="00AF5EE2" w:rsidP="003011F9">
      <w:pPr>
        <w:rPr>
          <w:rFonts w:asciiTheme="minorHAnsi" w:hAnsiTheme="minorHAnsi" w:cstheme="minorHAnsi"/>
          <w:b/>
          <w:color w:val="FF0000"/>
        </w:rPr>
      </w:pPr>
    </w:p>
    <w:p w14:paraId="7E47E5D1" w14:textId="6E7E898F" w:rsidR="004F7F69" w:rsidRPr="003011F9" w:rsidRDefault="00AF5EE2" w:rsidP="003011F9">
      <w:pPr>
        <w:pBdr>
          <w:bottom w:val="single" w:sz="4" w:space="1" w:color="auto"/>
        </w:pBdr>
        <w:rPr>
          <w:rFonts w:asciiTheme="minorHAnsi" w:hAnsiTheme="minorHAnsi" w:cstheme="minorHAnsi"/>
          <w:b/>
        </w:rPr>
      </w:pPr>
      <w:r w:rsidRPr="003011F9">
        <w:rPr>
          <w:rFonts w:asciiTheme="minorHAnsi" w:hAnsiTheme="minorHAnsi" w:cstheme="minorHAnsi"/>
          <w:b/>
        </w:rPr>
        <w:t>9 – Commissions et groupes de travail</w:t>
      </w:r>
    </w:p>
    <w:p w14:paraId="75675C7F" w14:textId="577EA53F" w:rsidR="00AF5EE2" w:rsidRPr="003011F9" w:rsidRDefault="00AF5EE2" w:rsidP="003011F9">
      <w:pPr>
        <w:pStyle w:val="Standard"/>
        <w:jc w:val="both"/>
        <w:rPr>
          <w:rFonts w:asciiTheme="minorHAnsi" w:hAnsiTheme="minorHAnsi" w:cstheme="minorHAnsi"/>
          <w:color w:val="FF0000"/>
          <w:sz w:val="20"/>
          <w:szCs w:val="20"/>
        </w:rPr>
      </w:pPr>
    </w:p>
    <w:p w14:paraId="092882EF" w14:textId="77777777" w:rsidR="00CA45C1" w:rsidRPr="003011F9" w:rsidRDefault="00CA45C1" w:rsidP="003011F9">
      <w:pPr>
        <w:rPr>
          <w:rFonts w:asciiTheme="minorHAnsi" w:eastAsia="SimSun" w:hAnsiTheme="minorHAnsi" w:cstheme="minorHAnsi"/>
          <w:b/>
          <w:kern w:val="3"/>
          <w:lang w:eastAsia="zh-CN" w:bidi="hi-IN"/>
        </w:rPr>
      </w:pPr>
      <w:r w:rsidRPr="003011F9">
        <w:rPr>
          <w:rFonts w:asciiTheme="minorHAnsi" w:eastAsia="SimSun" w:hAnsiTheme="minorHAnsi" w:cstheme="minorHAnsi"/>
          <w:b/>
          <w:kern w:val="3"/>
          <w:lang w:eastAsia="zh-CN" w:bidi="hi-IN"/>
        </w:rPr>
        <w:t>9.1 – Santé</w:t>
      </w:r>
    </w:p>
    <w:p w14:paraId="7233B12F" w14:textId="77777777" w:rsidR="00CA45C1" w:rsidRPr="003011F9" w:rsidRDefault="00CA45C1" w:rsidP="003011F9">
      <w:pPr>
        <w:rPr>
          <w:rFonts w:asciiTheme="minorHAnsi" w:eastAsia="SimSun" w:hAnsiTheme="minorHAnsi" w:cstheme="minorHAnsi"/>
          <w:kern w:val="3"/>
          <w:lang w:eastAsia="zh-CN" w:bidi="hi-IN"/>
        </w:rPr>
      </w:pPr>
    </w:p>
    <w:p w14:paraId="44215847" w14:textId="77777777" w:rsidR="00CA45C1" w:rsidRPr="003011F9" w:rsidRDefault="00CA45C1" w:rsidP="003011F9">
      <w:pPr>
        <w:rPr>
          <w:rFonts w:asciiTheme="minorHAnsi" w:eastAsia="SimSun" w:hAnsiTheme="minorHAnsi" w:cstheme="minorHAnsi"/>
          <w:kern w:val="3"/>
          <w:lang w:eastAsia="zh-CN" w:bidi="hi-IN"/>
        </w:rPr>
      </w:pPr>
      <w:r w:rsidRPr="003011F9">
        <w:rPr>
          <w:rFonts w:asciiTheme="minorHAnsi" w:eastAsia="SimSun" w:hAnsiTheme="minorHAnsi" w:cstheme="minorHAnsi"/>
          <w:kern w:val="3"/>
          <w:lang w:eastAsia="zh-CN" w:bidi="hi-IN"/>
        </w:rPr>
        <w:t>Le mouvement UFC Que Choisir est resté très mobilisé pour la santé en 2025 avec une grande campagne d'alerte sur les substances nocives, à laquelle ont participé plusieurs bénévoles de notre AL à Montpellier. Une vigilance accrue, pour la défense des usagers, par rapport aux déserts médicaux, notamment, est toujours très active, avec un réseau très mobilisé.</w:t>
      </w:r>
    </w:p>
    <w:p w14:paraId="4E446D8A" w14:textId="77777777" w:rsidR="00CA45C1" w:rsidRPr="003011F9" w:rsidRDefault="00CA45C1" w:rsidP="003011F9">
      <w:pPr>
        <w:rPr>
          <w:rFonts w:asciiTheme="minorHAnsi" w:eastAsia="SimSun" w:hAnsiTheme="minorHAnsi" w:cstheme="minorHAnsi"/>
          <w:kern w:val="3"/>
          <w:lang w:eastAsia="zh-CN" w:bidi="hi-IN"/>
        </w:rPr>
      </w:pPr>
      <w:r w:rsidRPr="003011F9">
        <w:rPr>
          <w:rFonts w:asciiTheme="minorHAnsi" w:eastAsia="SimSun" w:hAnsiTheme="minorHAnsi" w:cstheme="minorHAnsi"/>
          <w:kern w:val="3"/>
          <w:lang w:eastAsia="zh-CN" w:bidi="hi-IN"/>
        </w:rPr>
        <w:t>En 2025, nous avons mené la campagne de renouvellement des Représentants des Usagers (RU) dans les Commissions des Usagers (CDU) de tous les établissements de santé, hôpitaux et cliniques, ce qui nous a permis de conforter notre position incontournable dans ce domaine, avec des bénévoles motivés qui poursuivent leur mission, ainsi que l'arrivée de nouveaux bénévoles.</w:t>
      </w:r>
    </w:p>
    <w:p w14:paraId="322B277E" w14:textId="77777777" w:rsidR="00CA45C1" w:rsidRPr="003011F9" w:rsidRDefault="00CA45C1" w:rsidP="003011F9">
      <w:pPr>
        <w:rPr>
          <w:rFonts w:asciiTheme="minorHAnsi" w:eastAsia="SimSun" w:hAnsiTheme="minorHAnsi" w:cstheme="minorHAnsi"/>
          <w:kern w:val="3"/>
          <w:lang w:eastAsia="zh-CN" w:bidi="hi-IN"/>
        </w:rPr>
      </w:pPr>
      <w:r w:rsidRPr="003011F9">
        <w:rPr>
          <w:rFonts w:asciiTheme="minorHAnsi" w:eastAsia="SimSun" w:hAnsiTheme="minorHAnsi" w:cstheme="minorHAnsi"/>
          <w:kern w:val="3"/>
          <w:lang w:eastAsia="zh-CN" w:bidi="hi-IN"/>
        </w:rPr>
        <w:t>Notre AL est très présente dans ce domaine. Nous comptons fin 2025 12 bénévoles, qui représentent l'UFC Que Choisir, dans les CDU d’une vingtaine d'établissements de santé de notre territoire. Ceci nous place au premier rang des associations en terme de représentations dans la région de Montpellier. A ce titre, l'ARS nous considère comme des interlocuteurs fiables et actifs. Des nouveaux bénévoles ont intégré notre équipe, pour compléter notre présence auprès des usagers. Certains bénévoles vont encore intégrer, en 2026, notre équipe et postuler pour des postes de RU vacants nombreux dans notre région. Ce mandat très intéressant ne nécessite aucune connaissance dans la santé, le RU est l'usager lambda qui porte la voix des usagers.</w:t>
      </w:r>
    </w:p>
    <w:p w14:paraId="3C96D6E1" w14:textId="77777777" w:rsidR="00CA45C1" w:rsidRPr="003011F9" w:rsidRDefault="00CA45C1" w:rsidP="003011F9">
      <w:pPr>
        <w:rPr>
          <w:rFonts w:asciiTheme="minorHAnsi" w:eastAsia="SimSun" w:hAnsiTheme="minorHAnsi" w:cstheme="minorHAnsi"/>
          <w:kern w:val="3"/>
          <w:lang w:eastAsia="zh-CN" w:bidi="hi-IN"/>
        </w:rPr>
      </w:pPr>
      <w:r w:rsidRPr="003011F9">
        <w:rPr>
          <w:rFonts w:asciiTheme="minorHAnsi" w:eastAsia="SimSun" w:hAnsiTheme="minorHAnsi" w:cstheme="minorHAnsi"/>
          <w:kern w:val="3"/>
          <w:lang w:eastAsia="zh-CN" w:bidi="hi-IN"/>
        </w:rPr>
        <w:t xml:space="preserve">Les bénévoles ou futurs bénévoles en santé sont intégrés à notre groupe d'échanges des RU, nous bénéficions également de formations spécifiques tant au sein de l'UFC qu'au niveau de France </w:t>
      </w:r>
      <w:proofErr w:type="spellStart"/>
      <w:r w:rsidRPr="003011F9">
        <w:rPr>
          <w:rFonts w:asciiTheme="minorHAnsi" w:eastAsia="SimSun" w:hAnsiTheme="minorHAnsi" w:cstheme="minorHAnsi"/>
          <w:kern w:val="3"/>
          <w:lang w:eastAsia="zh-CN" w:bidi="hi-IN"/>
        </w:rPr>
        <w:t>Assos</w:t>
      </w:r>
      <w:proofErr w:type="spellEnd"/>
      <w:r w:rsidRPr="003011F9">
        <w:rPr>
          <w:rFonts w:asciiTheme="minorHAnsi" w:eastAsia="SimSun" w:hAnsiTheme="minorHAnsi" w:cstheme="minorHAnsi"/>
          <w:kern w:val="3"/>
          <w:lang w:eastAsia="zh-CN" w:bidi="hi-IN"/>
        </w:rPr>
        <w:t xml:space="preserve"> Santé (qui regroupe la quasi-totalité des associations agissant en santé), pour répondre au mieux aux missions qui sont celles des RU.</w:t>
      </w:r>
    </w:p>
    <w:p w14:paraId="2748853A" w14:textId="01BE41DF" w:rsidR="00190CE5" w:rsidRPr="003011F9" w:rsidRDefault="00CA45C1" w:rsidP="003011F9">
      <w:pPr>
        <w:rPr>
          <w:rFonts w:asciiTheme="minorHAnsi" w:hAnsiTheme="minorHAnsi" w:cstheme="minorHAnsi"/>
          <w:color w:val="FF0000"/>
        </w:rPr>
      </w:pPr>
      <w:r w:rsidRPr="003011F9">
        <w:rPr>
          <w:rFonts w:asciiTheme="minorHAnsi" w:eastAsia="SimSun" w:hAnsiTheme="minorHAnsi" w:cstheme="minorHAnsi"/>
          <w:kern w:val="3"/>
          <w:lang w:eastAsia="zh-CN" w:bidi="hi-IN"/>
        </w:rPr>
        <w:t xml:space="preserve">Nous siégeons aussi dans des instances très variées, comme l'Agence Régionale de Santé (ARS), le Conseil Territorial de Santé (CTS), la Conférence Régionale de la Santé et de l'Autonomie Occitanie (CRSA), la Commission de Conciliation et d'Indemnisation des Accidents Médicaux (CCI-ONIAM) </w:t>
      </w:r>
      <w:proofErr w:type="gramStart"/>
      <w:r w:rsidRPr="003011F9">
        <w:rPr>
          <w:rFonts w:asciiTheme="minorHAnsi" w:eastAsia="SimSun" w:hAnsiTheme="minorHAnsi" w:cstheme="minorHAnsi"/>
          <w:kern w:val="3"/>
          <w:lang w:eastAsia="zh-CN" w:bidi="hi-IN"/>
        </w:rPr>
        <w:t>etc..</w:t>
      </w:r>
      <w:proofErr w:type="gramEnd"/>
      <w:r w:rsidRPr="003011F9">
        <w:rPr>
          <w:rFonts w:asciiTheme="minorHAnsi" w:eastAsia="SimSun" w:hAnsiTheme="minorHAnsi" w:cstheme="minorHAnsi"/>
          <w:kern w:val="3"/>
          <w:lang w:eastAsia="zh-CN" w:bidi="hi-IN"/>
        </w:rPr>
        <w:t xml:space="preserve"> Nous portons la voix des usagers pour la définition et/ou la gestion des besoins en santé de notre territoire. Nous sommes aussi présents au sein du CA et du bureau de France </w:t>
      </w:r>
      <w:proofErr w:type="spellStart"/>
      <w:r w:rsidRPr="003011F9">
        <w:rPr>
          <w:rFonts w:asciiTheme="minorHAnsi" w:eastAsia="SimSun" w:hAnsiTheme="minorHAnsi" w:cstheme="minorHAnsi"/>
          <w:kern w:val="3"/>
          <w:lang w:eastAsia="zh-CN" w:bidi="hi-IN"/>
        </w:rPr>
        <w:t>Assos</w:t>
      </w:r>
      <w:proofErr w:type="spellEnd"/>
      <w:r w:rsidRPr="003011F9">
        <w:rPr>
          <w:rFonts w:asciiTheme="minorHAnsi" w:eastAsia="SimSun" w:hAnsiTheme="minorHAnsi" w:cstheme="minorHAnsi"/>
          <w:kern w:val="3"/>
          <w:lang w:eastAsia="zh-CN" w:bidi="hi-IN"/>
        </w:rPr>
        <w:t xml:space="preserve"> Santé Occitanie et du conseil de surveillance du CHU de Montpellier.</w:t>
      </w:r>
    </w:p>
    <w:p w14:paraId="24179A17" w14:textId="77777777" w:rsidR="00CA45C1" w:rsidRPr="003011F9" w:rsidRDefault="00CA45C1" w:rsidP="003011F9">
      <w:pPr>
        <w:rPr>
          <w:rFonts w:asciiTheme="minorHAnsi" w:hAnsiTheme="minorHAnsi" w:cstheme="minorHAnsi"/>
          <w:b/>
        </w:rPr>
      </w:pPr>
    </w:p>
    <w:p w14:paraId="6CFD4814" w14:textId="7AF1AA1A" w:rsidR="009006C1" w:rsidRPr="003011F9" w:rsidRDefault="00AF5EE2" w:rsidP="003011F9">
      <w:pPr>
        <w:rPr>
          <w:rFonts w:asciiTheme="minorHAnsi" w:hAnsiTheme="minorHAnsi" w:cstheme="minorHAnsi"/>
          <w:b/>
          <w:highlight w:val="yellow"/>
        </w:rPr>
      </w:pPr>
      <w:r w:rsidRPr="003011F9">
        <w:rPr>
          <w:rFonts w:asciiTheme="minorHAnsi" w:hAnsiTheme="minorHAnsi" w:cstheme="minorHAnsi"/>
          <w:b/>
          <w:highlight w:val="yellow"/>
        </w:rPr>
        <w:t>9</w:t>
      </w:r>
      <w:r w:rsidR="00190CE5" w:rsidRPr="003011F9">
        <w:rPr>
          <w:rFonts w:asciiTheme="minorHAnsi" w:hAnsiTheme="minorHAnsi" w:cstheme="minorHAnsi"/>
          <w:b/>
          <w:highlight w:val="yellow"/>
        </w:rPr>
        <w:t>.2 Logement</w:t>
      </w:r>
      <w:r w:rsidR="00F83970" w:rsidRPr="003011F9">
        <w:rPr>
          <w:rFonts w:asciiTheme="minorHAnsi" w:hAnsiTheme="minorHAnsi" w:cstheme="minorHAnsi"/>
          <w:b/>
          <w:highlight w:val="yellow"/>
        </w:rPr>
        <w:tab/>
      </w:r>
      <w:r w:rsidR="00F83970" w:rsidRPr="003011F9">
        <w:rPr>
          <w:rFonts w:asciiTheme="minorHAnsi" w:hAnsiTheme="minorHAnsi" w:cstheme="minorHAnsi"/>
          <w:b/>
          <w:highlight w:val="yellow"/>
        </w:rPr>
        <w:tab/>
      </w:r>
      <w:r w:rsidR="00F83970" w:rsidRPr="003011F9">
        <w:rPr>
          <w:rFonts w:asciiTheme="minorHAnsi" w:hAnsiTheme="minorHAnsi" w:cstheme="minorHAnsi"/>
          <w:b/>
          <w:highlight w:val="yellow"/>
        </w:rPr>
        <w:tab/>
      </w:r>
      <w:r w:rsidR="00F83970" w:rsidRPr="003011F9">
        <w:rPr>
          <w:rFonts w:asciiTheme="minorHAnsi" w:hAnsiTheme="minorHAnsi" w:cstheme="minorHAnsi"/>
          <w:b/>
          <w:highlight w:val="yellow"/>
        </w:rPr>
        <w:tab/>
      </w:r>
      <w:r w:rsidR="00F83970" w:rsidRPr="003011F9">
        <w:rPr>
          <w:rFonts w:asciiTheme="minorHAnsi" w:hAnsiTheme="minorHAnsi" w:cstheme="minorHAnsi"/>
          <w:b/>
          <w:highlight w:val="yellow"/>
        </w:rPr>
        <w:tab/>
      </w:r>
      <w:r w:rsidR="00F83970" w:rsidRPr="003011F9">
        <w:rPr>
          <w:rFonts w:asciiTheme="minorHAnsi" w:hAnsiTheme="minorHAnsi" w:cstheme="minorHAnsi"/>
          <w:b/>
          <w:highlight w:val="yellow"/>
        </w:rPr>
        <w:tab/>
      </w:r>
      <w:r w:rsidR="00F83970" w:rsidRPr="003011F9">
        <w:rPr>
          <w:rFonts w:asciiTheme="minorHAnsi" w:hAnsiTheme="minorHAnsi" w:cstheme="minorHAnsi"/>
          <w:b/>
          <w:highlight w:val="yellow"/>
        </w:rPr>
        <w:tab/>
      </w:r>
      <w:r w:rsidR="00F83970" w:rsidRPr="003011F9">
        <w:rPr>
          <w:rFonts w:asciiTheme="minorHAnsi" w:hAnsiTheme="minorHAnsi" w:cstheme="minorHAnsi"/>
          <w:b/>
          <w:highlight w:val="yellow"/>
        </w:rPr>
        <w:tab/>
      </w:r>
      <w:r w:rsidR="00F83970" w:rsidRPr="003011F9">
        <w:rPr>
          <w:rFonts w:asciiTheme="minorHAnsi" w:hAnsiTheme="minorHAnsi" w:cstheme="minorHAnsi"/>
          <w:b/>
          <w:highlight w:val="yellow"/>
        </w:rPr>
        <w:tab/>
      </w:r>
      <w:r w:rsidR="00F83970" w:rsidRPr="003011F9">
        <w:rPr>
          <w:rFonts w:asciiTheme="minorHAnsi" w:hAnsiTheme="minorHAnsi" w:cstheme="minorHAnsi"/>
          <w:b/>
          <w:highlight w:val="yellow"/>
        </w:rPr>
        <w:tab/>
      </w:r>
    </w:p>
    <w:p w14:paraId="31E80C3B" w14:textId="77777777" w:rsidR="00061A06" w:rsidRPr="003011F9" w:rsidRDefault="00061A06" w:rsidP="003011F9">
      <w:pPr>
        <w:pStyle w:val="Paragraphedeliste"/>
        <w:jc w:val="both"/>
        <w:rPr>
          <w:rFonts w:asciiTheme="minorHAnsi" w:hAnsiTheme="minorHAnsi" w:cstheme="minorHAnsi"/>
          <w:b/>
          <w:bCs/>
          <w:highlight w:val="yellow"/>
        </w:rPr>
      </w:pPr>
    </w:p>
    <w:p w14:paraId="4BC317F6" w14:textId="00149D6D" w:rsidR="009006C1" w:rsidRPr="003011F9" w:rsidRDefault="00183773" w:rsidP="003011F9">
      <w:pPr>
        <w:pStyle w:val="Paragraphedeliste"/>
        <w:numPr>
          <w:ilvl w:val="0"/>
          <w:numId w:val="24"/>
        </w:numPr>
        <w:jc w:val="both"/>
        <w:rPr>
          <w:rFonts w:asciiTheme="minorHAnsi" w:hAnsiTheme="minorHAnsi" w:cstheme="minorHAnsi"/>
          <w:b/>
          <w:bCs/>
          <w:highlight w:val="yellow"/>
        </w:rPr>
      </w:pPr>
      <w:r w:rsidRPr="003011F9">
        <w:rPr>
          <w:rFonts w:asciiTheme="minorHAnsi" w:hAnsiTheme="minorHAnsi" w:cstheme="minorHAnsi"/>
          <w:b/>
          <w:bCs/>
          <w:highlight w:val="yellow"/>
        </w:rPr>
        <w:t>Mission de la Commission Logement :</w:t>
      </w:r>
      <w:r w:rsidR="009006C1" w:rsidRPr="003011F9">
        <w:rPr>
          <w:rFonts w:asciiTheme="minorHAnsi" w:hAnsiTheme="minorHAnsi" w:cstheme="minorHAnsi"/>
          <w:b/>
          <w:bCs/>
          <w:highlight w:val="yellow"/>
        </w:rPr>
        <w:t xml:space="preserve"> </w:t>
      </w:r>
    </w:p>
    <w:p w14:paraId="71BD4D4B" w14:textId="4075264F" w:rsidR="009006C1" w:rsidRPr="003011F9" w:rsidRDefault="009006C1" w:rsidP="003011F9">
      <w:pPr>
        <w:jc w:val="both"/>
        <w:rPr>
          <w:rFonts w:asciiTheme="minorHAnsi" w:hAnsiTheme="minorHAnsi" w:cstheme="minorHAnsi"/>
          <w:highlight w:val="yellow"/>
        </w:rPr>
      </w:pPr>
      <w:r w:rsidRPr="003011F9">
        <w:rPr>
          <w:rFonts w:asciiTheme="minorHAnsi" w:hAnsiTheme="minorHAnsi" w:cstheme="minorHAnsi"/>
          <w:highlight w:val="yellow"/>
        </w:rPr>
        <w:t>Principalement informer, conseiller, défendre les locataires et les aider à faire valoir leurs droits.</w:t>
      </w:r>
      <w:r w:rsidR="009873AA" w:rsidRPr="003011F9">
        <w:rPr>
          <w:rFonts w:asciiTheme="minorHAnsi" w:hAnsiTheme="minorHAnsi" w:cstheme="minorHAnsi"/>
          <w:highlight w:val="yellow"/>
        </w:rPr>
        <w:t xml:space="preserve"> </w:t>
      </w:r>
      <w:r w:rsidRPr="003011F9">
        <w:rPr>
          <w:rFonts w:asciiTheme="minorHAnsi" w:hAnsiTheme="minorHAnsi" w:cstheme="minorHAnsi"/>
          <w:highlight w:val="yellow"/>
        </w:rPr>
        <w:t>Ces missions sont organisées soit par l’accueil des locataires au sein de l’AL, soit au contact des locataires sur leur lieu de résidence.</w:t>
      </w:r>
      <w:r w:rsidR="00E41607" w:rsidRPr="003011F9">
        <w:rPr>
          <w:rFonts w:asciiTheme="minorHAnsi" w:hAnsiTheme="minorHAnsi" w:cstheme="minorHAnsi"/>
          <w:color w:val="FF0000"/>
          <w:highlight w:val="yellow"/>
        </w:rPr>
        <w:t xml:space="preserve"> </w:t>
      </w:r>
      <w:r w:rsidR="00E41607" w:rsidRPr="003011F9">
        <w:rPr>
          <w:rFonts w:asciiTheme="minorHAnsi" w:hAnsiTheme="minorHAnsi" w:cstheme="minorHAnsi"/>
          <w:highlight w:val="yellow"/>
        </w:rPr>
        <w:t xml:space="preserve">Elle est composée de </w:t>
      </w:r>
      <w:r w:rsidR="009873AA" w:rsidRPr="003011F9">
        <w:rPr>
          <w:rFonts w:asciiTheme="minorHAnsi" w:hAnsiTheme="minorHAnsi" w:cstheme="minorHAnsi"/>
          <w:highlight w:val="yellow"/>
        </w:rPr>
        <w:t>14</w:t>
      </w:r>
      <w:r w:rsidR="00E41607" w:rsidRPr="003011F9">
        <w:rPr>
          <w:rFonts w:asciiTheme="minorHAnsi" w:hAnsiTheme="minorHAnsi" w:cstheme="minorHAnsi"/>
          <w:highlight w:val="yellow"/>
        </w:rPr>
        <w:t xml:space="preserve"> membres dont 3 administratrices, la salariée de notre association, un bénévole et </w:t>
      </w:r>
      <w:r w:rsidR="009873AA" w:rsidRPr="003011F9">
        <w:rPr>
          <w:rFonts w:asciiTheme="minorHAnsi" w:hAnsiTheme="minorHAnsi" w:cstheme="minorHAnsi"/>
          <w:highlight w:val="yellow"/>
        </w:rPr>
        <w:t>8</w:t>
      </w:r>
      <w:r w:rsidR="00E41607" w:rsidRPr="003011F9">
        <w:rPr>
          <w:rFonts w:asciiTheme="minorHAnsi" w:hAnsiTheme="minorHAnsi" w:cstheme="minorHAnsi"/>
          <w:highlight w:val="yellow"/>
        </w:rPr>
        <w:t xml:space="preserve"> locataires dont 2 représentants du bailleur social Hérault Logement, 6 représentants du bailleur social ACM Habitat et une de CDC Habitat. </w:t>
      </w:r>
      <w:r w:rsidRPr="003011F9">
        <w:rPr>
          <w:rFonts w:asciiTheme="minorHAnsi" w:hAnsiTheme="minorHAnsi" w:cstheme="minorHAnsi"/>
          <w:highlight w:val="yellow"/>
        </w:rPr>
        <w:t>3 conseillères litiges assurent un accueil spécifique les jeudis matin dans nos locaux de Montpellier.</w:t>
      </w:r>
      <w:r w:rsidR="009873AA" w:rsidRPr="003011F9">
        <w:rPr>
          <w:rFonts w:asciiTheme="minorHAnsi" w:hAnsiTheme="minorHAnsi" w:cstheme="minorHAnsi"/>
          <w:highlight w:val="yellow"/>
        </w:rPr>
        <w:t xml:space="preserve"> Elle s’est réunie 9 fois en 2024.</w:t>
      </w:r>
    </w:p>
    <w:p w14:paraId="064B28BE" w14:textId="18A3AF60" w:rsidR="009006C1" w:rsidRPr="003011F9" w:rsidRDefault="009006C1" w:rsidP="003011F9">
      <w:pPr>
        <w:jc w:val="both"/>
        <w:rPr>
          <w:rFonts w:asciiTheme="minorHAnsi" w:hAnsiTheme="minorHAnsi" w:cstheme="minorHAnsi"/>
          <w:highlight w:val="yellow"/>
        </w:rPr>
      </w:pPr>
      <w:r w:rsidRPr="003011F9">
        <w:rPr>
          <w:rFonts w:asciiTheme="minorHAnsi" w:hAnsiTheme="minorHAnsi" w:cstheme="minorHAnsi"/>
          <w:highlight w:val="yellow"/>
        </w:rPr>
        <w:t xml:space="preserve">1 </w:t>
      </w:r>
      <w:r w:rsidR="009873AA" w:rsidRPr="003011F9">
        <w:rPr>
          <w:rFonts w:asciiTheme="minorHAnsi" w:hAnsiTheme="minorHAnsi" w:cstheme="minorHAnsi"/>
          <w:highlight w:val="yellow"/>
        </w:rPr>
        <w:t>bénévole</w:t>
      </w:r>
      <w:r w:rsidRPr="003011F9">
        <w:rPr>
          <w:rFonts w:asciiTheme="minorHAnsi" w:hAnsiTheme="minorHAnsi" w:cstheme="minorHAnsi"/>
          <w:highlight w:val="yellow"/>
        </w:rPr>
        <w:t xml:space="preserve"> élu, </w:t>
      </w:r>
      <w:r w:rsidR="009873AA" w:rsidRPr="003011F9">
        <w:rPr>
          <w:rFonts w:asciiTheme="minorHAnsi" w:hAnsiTheme="minorHAnsi" w:cstheme="minorHAnsi"/>
          <w:highlight w:val="yellow"/>
        </w:rPr>
        <w:t xml:space="preserve">locataire et </w:t>
      </w:r>
      <w:r w:rsidRPr="003011F9">
        <w:rPr>
          <w:rFonts w:asciiTheme="minorHAnsi" w:hAnsiTheme="minorHAnsi" w:cstheme="minorHAnsi"/>
          <w:highlight w:val="yellow"/>
        </w:rPr>
        <w:t>administrateur d’Hérault Logement, membre de la commission finances, membre de la CALEOL, assure une permanence d’accueil des locataires ou futurs locataires une journée par mois à Pézenas.</w:t>
      </w:r>
    </w:p>
    <w:p w14:paraId="5A8BC320" w14:textId="1A64C2D8" w:rsidR="009873AA" w:rsidRPr="003011F9" w:rsidRDefault="00A44877" w:rsidP="003011F9">
      <w:pPr>
        <w:jc w:val="both"/>
        <w:rPr>
          <w:rFonts w:asciiTheme="minorHAnsi" w:hAnsiTheme="minorHAnsi" w:cstheme="minorHAnsi"/>
          <w:highlight w:val="yellow"/>
        </w:rPr>
      </w:pPr>
      <w:r w:rsidRPr="003011F9">
        <w:rPr>
          <w:rFonts w:asciiTheme="minorHAnsi" w:hAnsiTheme="minorHAnsi" w:cstheme="minorHAnsi"/>
          <w:highlight w:val="yellow"/>
        </w:rPr>
        <w:t>La Commission a traité 63 dossiers émanant des locataires d’ACM (20), Hérault Logement (40), CDC Habitat (3)</w:t>
      </w:r>
    </w:p>
    <w:p w14:paraId="6009569E" w14:textId="33A938E6" w:rsidR="00EC0BEF" w:rsidRPr="003011F9" w:rsidRDefault="00EC0BEF" w:rsidP="003011F9">
      <w:pPr>
        <w:pStyle w:val="Paragraphedeliste"/>
        <w:numPr>
          <w:ilvl w:val="0"/>
          <w:numId w:val="24"/>
        </w:numPr>
        <w:jc w:val="both"/>
        <w:rPr>
          <w:rFonts w:asciiTheme="minorHAnsi" w:hAnsiTheme="minorHAnsi" w:cstheme="minorHAnsi"/>
          <w:b/>
          <w:highlight w:val="yellow"/>
        </w:rPr>
      </w:pPr>
      <w:r w:rsidRPr="003011F9">
        <w:rPr>
          <w:rFonts w:asciiTheme="minorHAnsi" w:hAnsiTheme="minorHAnsi" w:cstheme="minorHAnsi"/>
          <w:b/>
          <w:highlight w:val="yellow"/>
        </w:rPr>
        <w:t>Les représentations et réunions assumées au titre du logement</w:t>
      </w:r>
    </w:p>
    <w:p w14:paraId="3A8193C3" w14:textId="77777777" w:rsidR="00EC0BEF" w:rsidRPr="003011F9" w:rsidRDefault="00EC0BEF" w:rsidP="003011F9">
      <w:pPr>
        <w:pStyle w:val="Paragraphedeliste"/>
        <w:numPr>
          <w:ilvl w:val="0"/>
          <w:numId w:val="25"/>
        </w:numPr>
        <w:jc w:val="both"/>
        <w:rPr>
          <w:rFonts w:asciiTheme="minorHAnsi" w:hAnsiTheme="minorHAnsi" w:cstheme="minorHAnsi"/>
          <w:highlight w:val="yellow"/>
        </w:rPr>
      </w:pPr>
      <w:r w:rsidRPr="003011F9">
        <w:rPr>
          <w:rFonts w:asciiTheme="minorHAnsi" w:hAnsiTheme="minorHAnsi" w:cstheme="minorHAnsi"/>
          <w:highlight w:val="yellow"/>
        </w:rPr>
        <w:t xml:space="preserve"> </w:t>
      </w:r>
      <w:r w:rsidRPr="003011F9">
        <w:rPr>
          <w:rFonts w:asciiTheme="minorHAnsi" w:hAnsiTheme="minorHAnsi" w:cstheme="minorHAnsi"/>
          <w:b/>
          <w:bCs/>
          <w:highlight w:val="yellow"/>
        </w:rPr>
        <w:t>Pour Hérault Logement</w:t>
      </w:r>
      <w:r w:rsidRPr="003011F9">
        <w:rPr>
          <w:rFonts w:asciiTheme="minorHAnsi" w:hAnsiTheme="minorHAnsi" w:cstheme="minorHAnsi"/>
          <w:highlight w:val="yellow"/>
        </w:rPr>
        <w:t> :</w:t>
      </w:r>
    </w:p>
    <w:p w14:paraId="4051424C" w14:textId="77777777" w:rsidR="00EC0BEF" w:rsidRPr="003011F9" w:rsidRDefault="00EC0BEF" w:rsidP="003011F9">
      <w:pPr>
        <w:pStyle w:val="Paragraphedeliste"/>
        <w:numPr>
          <w:ilvl w:val="1"/>
          <w:numId w:val="25"/>
        </w:numPr>
        <w:jc w:val="both"/>
        <w:rPr>
          <w:rFonts w:asciiTheme="minorHAnsi" w:hAnsiTheme="minorHAnsi" w:cstheme="minorHAnsi"/>
          <w:highlight w:val="yellow"/>
        </w:rPr>
      </w:pPr>
      <w:r w:rsidRPr="003011F9">
        <w:rPr>
          <w:rFonts w:asciiTheme="minorHAnsi" w:hAnsiTheme="minorHAnsi" w:cstheme="minorHAnsi"/>
          <w:highlight w:val="yellow"/>
        </w:rPr>
        <w:t>Conseil d’Administration</w:t>
      </w:r>
    </w:p>
    <w:p w14:paraId="232C2C2F" w14:textId="77777777" w:rsidR="00EC0BEF" w:rsidRPr="003011F9" w:rsidRDefault="00EC0BEF" w:rsidP="003011F9">
      <w:pPr>
        <w:pStyle w:val="Paragraphedeliste"/>
        <w:numPr>
          <w:ilvl w:val="1"/>
          <w:numId w:val="25"/>
        </w:numPr>
        <w:jc w:val="both"/>
        <w:rPr>
          <w:rFonts w:asciiTheme="minorHAnsi" w:hAnsiTheme="minorHAnsi" w:cstheme="minorHAnsi"/>
          <w:highlight w:val="yellow"/>
        </w:rPr>
      </w:pPr>
      <w:r w:rsidRPr="003011F9">
        <w:rPr>
          <w:rFonts w:asciiTheme="minorHAnsi" w:hAnsiTheme="minorHAnsi" w:cstheme="minorHAnsi"/>
          <w:highlight w:val="yellow"/>
        </w:rPr>
        <w:t>Commission d'Attribution des Logements et d'Examen de l'Occupation des Logements (</w:t>
      </w:r>
      <w:r w:rsidRPr="003011F9">
        <w:rPr>
          <w:rFonts w:asciiTheme="minorHAnsi" w:hAnsiTheme="minorHAnsi" w:cstheme="minorHAnsi"/>
          <w:b/>
          <w:bCs/>
          <w:highlight w:val="yellow"/>
        </w:rPr>
        <w:t>CALEOL</w:t>
      </w:r>
    </w:p>
    <w:p w14:paraId="3B6BD5D1" w14:textId="069CFD25" w:rsidR="00EC0BEF" w:rsidRPr="003011F9" w:rsidRDefault="009873AA" w:rsidP="003011F9">
      <w:pPr>
        <w:pStyle w:val="Paragraphedeliste"/>
        <w:numPr>
          <w:ilvl w:val="1"/>
          <w:numId w:val="25"/>
        </w:numPr>
        <w:jc w:val="both"/>
        <w:rPr>
          <w:rFonts w:asciiTheme="minorHAnsi" w:hAnsiTheme="minorHAnsi" w:cstheme="minorHAnsi"/>
          <w:highlight w:val="yellow"/>
        </w:rPr>
      </w:pPr>
      <w:r w:rsidRPr="003011F9">
        <w:rPr>
          <w:rFonts w:asciiTheme="minorHAnsi" w:hAnsiTheme="minorHAnsi" w:cstheme="minorHAnsi"/>
          <w:highlight w:val="yellow"/>
        </w:rPr>
        <w:t>Conseil</w:t>
      </w:r>
      <w:r w:rsidR="00EC0BEF" w:rsidRPr="003011F9">
        <w:rPr>
          <w:rFonts w:asciiTheme="minorHAnsi" w:hAnsiTheme="minorHAnsi" w:cstheme="minorHAnsi"/>
          <w:highlight w:val="yellow"/>
        </w:rPr>
        <w:t xml:space="preserve"> de Concertation locative (</w:t>
      </w:r>
      <w:r w:rsidR="00EC0BEF" w:rsidRPr="003011F9">
        <w:rPr>
          <w:rFonts w:asciiTheme="minorHAnsi" w:hAnsiTheme="minorHAnsi" w:cstheme="minorHAnsi"/>
          <w:b/>
          <w:bCs/>
          <w:highlight w:val="yellow"/>
        </w:rPr>
        <w:t>CCL.</w:t>
      </w:r>
      <w:r w:rsidR="00EC0BEF" w:rsidRPr="003011F9">
        <w:rPr>
          <w:rFonts w:asciiTheme="minorHAnsi" w:hAnsiTheme="minorHAnsi" w:cstheme="minorHAnsi"/>
          <w:highlight w:val="yellow"/>
        </w:rPr>
        <w:t>).</w:t>
      </w:r>
    </w:p>
    <w:p w14:paraId="472B5D80" w14:textId="23645BAE" w:rsidR="00EC0BEF" w:rsidRPr="003011F9" w:rsidRDefault="00EC0BEF" w:rsidP="003011F9">
      <w:pPr>
        <w:pStyle w:val="Paragraphedeliste"/>
        <w:numPr>
          <w:ilvl w:val="1"/>
          <w:numId w:val="25"/>
        </w:numPr>
        <w:jc w:val="both"/>
        <w:rPr>
          <w:rFonts w:asciiTheme="minorHAnsi" w:hAnsiTheme="minorHAnsi" w:cstheme="minorHAnsi"/>
          <w:highlight w:val="yellow"/>
        </w:rPr>
      </w:pPr>
      <w:r w:rsidRPr="003011F9">
        <w:rPr>
          <w:rFonts w:asciiTheme="minorHAnsi" w:hAnsiTheme="minorHAnsi" w:cstheme="minorHAnsi"/>
          <w:highlight w:val="yellow"/>
        </w:rPr>
        <w:t>Permanences à Pézenas et rencontres avec des représentant d’Hérault Logement</w:t>
      </w:r>
    </w:p>
    <w:p w14:paraId="5C1DF3A8" w14:textId="1402FDC2" w:rsidR="009873AA" w:rsidRPr="003011F9" w:rsidRDefault="009873AA" w:rsidP="003011F9">
      <w:pPr>
        <w:pStyle w:val="Paragraphedeliste"/>
        <w:numPr>
          <w:ilvl w:val="1"/>
          <w:numId w:val="25"/>
        </w:numPr>
        <w:jc w:val="both"/>
        <w:rPr>
          <w:rFonts w:asciiTheme="minorHAnsi" w:hAnsiTheme="minorHAnsi" w:cstheme="minorHAnsi"/>
          <w:highlight w:val="yellow"/>
        </w:rPr>
      </w:pPr>
      <w:r w:rsidRPr="003011F9">
        <w:rPr>
          <w:rFonts w:asciiTheme="minorHAnsi" w:hAnsiTheme="minorHAnsi" w:cstheme="minorHAnsi"/>
          <w:highlight w:val="yellow"/>
        </w:rPr>
        <w:t>Commission financière et Commission contentieux</w:t>
      </w:r>
    </w:p>
    <w:p w14:paraId="5EAC5C52" w14:textId="77777777" w:rsidR="00EC0BEF" w:rsidRPr="003011F9" w:rsidRDefault="00EC0BEF" w:rsidP="003011F9">
      <w:pPr>
        <w:pStyle w:val="Paragraphedeliste"/>
        <w:numPr>
          <w:ilvl w:val="0"/>
          <w:numId w:val="25"/>
        </w:numPr>
        <w:jc w:val="both"/>
        <w:rPr>
          <w:rFonts w:asciiTheme="minorHAnsi" w:hAnsiTheme="minorHAnsi" w:cstheme="minorHAnsi"/>
          <w:b/>
          <w:bCs/>
          <w:highlight w:val="yellow"/>
        </w:rPr>
      </w:pPr>
      <w:r w:rsidRPr="003011F9">
        <w:rPr>
          <w:rFonts w:asciiTheme="minorHAnsi" w:hAnsiTheme="minorHAnsi" w:cstheme="minorHAnsi"/>
          <w:b/>
          <w:bCs/>
          <w:highlight w:val="yellow"/>
        </w:rPr>
        <w:t>Pour ACM Habitat :</w:t>
      </w:r>
    </w:p>
    <w:p w14:paraId="7FF226A9" w14:textId="77777777" w:rsidR="00EC0BEF" w:rsidRPr="003011F9" w:rsidRDefault="00EC0BEF" w:rsidP="003011F9">
      <w:pPr>
        <w:pStyle w:val="Paragraphedeliste"/>
        <w:numPr>
          <w:ilvl w:val="1"/>
          <w:numId w:val="25"/>
        </w:numPr>
        <w:jc w:val="both"/>
        <w:rPr>
          <w:rFonts w:asciiTheme="minorHAnsi" w:hAnsiTheme="minorHAnsi" w:cstheme="minorHAnsi"/>
          <w:highlight w:val="yellow"/>
        </w:rPr>
      </w:pPr>
      <w:r w:rsidRPr="003011F9">
        <w:rPr>
          <w:rFonts w:asciiTheme="minorHAnsi" w:hAnsiTheme="minorHAnsi" w:cstheme="minorHAnsi"/>
          <w:highlight w:val="yellow"/>
        </w:rPr>
        <w:t>Conseil d’Administration</w:t>
      </w:r>
    </w:p>
    <w:p w14:paraId="45BFE0DC" w14:textId="7E83B165" w:rsidR="00EC0BEF" w:rsidRPr="003011F9" w:rsidRDefault="009873AA" w:rsidP="003011F9">
      <w:pPr>
        <w:pStyle w:val="Paragraphedeliste"/>
        <w:numPr>
          <w:ilvl w:val="1"/>
          <w:numId w:val="25"/>
        </w:numPr>
        <w:jc w:val="both"/>
        <w:rPr>
          <w:rFonts w:asciiTheme="minorHAnsi" w:hAnsiTheme="minorHAnsi" w:cstheme="minorHAnsi"/>
          <w:highlight w:val="yellow"/>
        </w:rPr>
      </w:pPr>
      <w:r w:rsidRPr="003011F9">
        <w:rPr>
          <w:rFonts w:asciiTheme="minorHAnsi" w:hAnsiTheme="minorHAnsi" w:cstheme="minorHAnsi"/>
          <w:highlight w:val="yellow"/>
        </w:rPr>
        <w:t>Conseil</w:t>
      </w:r>
      <w:r w:rsidR="00EC0BEF" w:rsidRPr="003011F9">
        <w:rPr>
          <w:rFonts w:asciiTheme="minorHAnsi" w:hAnsiTheme="minorHAnsi" w:cstheme="minorHAnsi"/>
          <w:highlight w:val="yellow"/>
        </w:rPr>
        <w:t xml:space="preserve"> de Concertation locative (</w:t>
      </w:r>
      <w:r w:rsidR="00EC0BEF" w:rsidRPr="003011F9">
        <w:rPr>
          <w:rFonts w:asciiTheme="minorHAnsi" w:hAnsiTheme="minorHAnsi" w:cstheme="minorHAnsi"/>
          <w:b/>
          <w:bCs/>
          <w:highlight w:val="yellow"/>
        </w:rPr>
        <w:t>CCL</w:t>
      </w:r>
      <w:r w:rsidR="00EC0BEF" w:rsidRPr="003011F9">
        <w:rPr>
          <w:rFonts w:asciiTheme="minorHAnsi" w:hAnsiTheme="minorHAnsi" w:cstheme="minorHAnsi"/>
          <w:highlight w:val="yellow"/>
        </w:rPr>
        <w:t>)</w:t>
      </w:r>
    </w:p>
    <w:p w14:paraId="6EBD989B" w14:textId="1609F8EC" w:rsidR="00EC0BEF" w:rsidRPr="003011F9" w:rsidRDefault="00EC0BEF" w:rsidP="003011F9">
      <w:pPr>
        <w:pStyle w:val="Paragraphedeliste"/>
        <w:numPr>
          <w:ilvl w:val="1"/>
          <w:numId w:val="25"/>
        </w:numPr>
        <w:jc w:val="both"/>
        <w:rPr>
          <w:rFonts w:asciiTheme="minorHAnsi" w:hAnsiTheme="minorHAnsi" w:cstheme="minorHAnsi"/>
          <w:highlight w:val="yellow"/>
        </w:rPr>
      </w:pPr>
      <w:r w:rsidRPr="003011F9">
        <w:rPr>
          <w:rFonts w:asciiTheme="minorHAnsi" w:hAnsiTheme="minorHAnsi" w:cstheme="minorHAnsi"/>
          <w:highlight w:val="yellow"/>
        </w:rPr>
        <w:t>Réunions de travail avec des représentants d’ACM Habitat</w:t>
      </w:r>
    </w:p>
    <w:p w14:paraId="078603AC" w14:textId="77777777" w:rsidR="00EC0BEF" w:rsidRPr="003011F9" w:rsidRDefault="00EC0BEF" w:rsidP="003011F9">
      <w:pPr>
        <w:pStyle w:val="Paragraphedeliste"/>
        <w:numPr>
          <w:ilvl w:val="0"/>
          <w:numId w:val="25"/>
        </w:numPr>
        <w:jc w:val="both"/>
        <w:rPr>
          <w:rFonts w:asciiTheme="minorHAnsi" w:hAnsiTheme="minorHAnsi" w:cstheme="minorHAnsi"/>
          <w:b/>
          <w:bCs/>
          <w:highlight w:val="yellow"/>
        </w:rPr>
      </w:pPr>
      <w:r w:rsidRPr="003011F9">
        <w:rPr>
          <w:rFonts w:asciiTheme="minorHAnsi" w:hAnsiTheme="minorHAnsi" w:cstheme="minorHAnsi"/>
          <w:b/>
          <w:bCs/>
          <w:highlight w:val="yellow"/>
        </w:rPr>
        <w:t>Pour ALTEMED :</w:t>
      </w:r>
    </w:p>
    <w:p w14:paraId="422B903C" w14:textId="77777777" w:rsidR="00EC0BEF" w:rsidRPr="003011F9" w:rsidRDefault="00EC0BEF" w:rsidP="003011F9">
      <w:pPr>
        <w:pStyle w:val="Paragraphedeliste"/>
        <w:numPr>
          <w:ilvl w:val="1"/>
          <w:numId w:val="25"/>
        </w:numPr>
        <w:jc w:val="both"/>
        <w:rPr>
          <w:rFonts w:asciiTheme="minorHAnsi" w:hAnsiTheme="minorHAnsi" w:cstheme="minorHAnsi"/>
          <w:highlight w:val="yellow"/>
        </w:rPr>
      </w:pPr>
      <w:r w:rsidRPr="003011F9">
        <w:rPr>
          <w:rFonts w:asciiTheme="minorHAnsi" w:hAnsiTheme="minorHAnsi" w:cstheme="minorHAnsi"/>
          <w:highlight w:val="yellow"/>
        </w:rPr>
        <w:t>Conseil d’Administration</w:t>
      </w:r>
    </w:p>
    <w:p w14:paraId="66F243B9" w14:textId="0FF2FD96" w:rsidR="00EC0BEF" w:rsidRPr="003011F9" w:rsidRDefault="00EC0BEF" w:rsidP="003011F9">
      <w:pPr>
        <w:pStyle w:val="Paragraphedeliste"/>
        <w:numPr>
          <w:ilvl w:val="0"/>
          <w:numId w:val="32"/>
        </w:numPr>
        <w:jc w:val="both"/>
        <w:rPr>
          <w:rFonts w:asciiTheme="minorHAnsi" w:hAnsiTheme="minorHAnsi" w:cstheme="minorHAnsi"/>
          <w:highlight w:val="yellow"/>
        </w:rPr>
      </w:pPr>
      <w:r w:rsidRPr="003011F9">
        <w:rPr>
          <w:rFonts w:asciiTheme="minorHAnsi" w:hAnsiTheme="minorHAnsi" w:cstheme="minorHAnsi"/>
          <w:b/>
          <w:bCs/>
          <w:highlight w:val="yellow"/>
        </w:rPr>
        <w:t>Pour CDC Habitat</w:t>
      </w:r>
    </w:p>
    <w:p w14:paraId="77F71B9C" w14:textId="0787C531" w:rsidR="009873AA" w:rsidRPr="003011F9" w:rsidRDefault="009873AA" w:rsidP="003011F9">
      <w:pPr>
        <w:pStyle w:val="Paragraphedeliste"/>
        <w:numPr>
          <w:ilvl w:val="1"/>
          <w:numId w:val="32"/>
        </w:numPr>
        <w:jc w:val="both"/>
        <w:rPr>
          <w:rFonts w:asciiTheme="minorHAnsi" w:hAnsiTheme="minorHAnsi" w:cstheme="minorHAnsi"/>
          <w:highlight w:val="yellow"/>
        </w:rPr>
      </w:pPr>
      <w:r w:rsidRPr="003011F9">
        <w:rPr>
          <w:rFonts w:asciiTheme="minorHAnsi" w:hAnsiTheme="minorHAnsi" w:cstheme="minorHAnsi"/>
          <w:highlight w:val="yellow"/>
        </w:rPr>
        <w:t>Conseil de Concertation locative (</w:t>
      </w:r>
      <w:r w:rsidRPr="003011F9">
        <w:rPr>
          <w:rFonts w:asciiTheme="minorHAnsi" w:hAnsiTheme="minorHAnsi" w:cstheme="minorHAnsi"/>
          <w:b/>
          <w:bCs/>
          <w:highlight w:val="yellow"/>
        </w:rPr>
        <w:t>CCL</w:t>
      </w:r>
      <w:r w:rsidRPr="003011F9">
        <w:rPr>
          <w:rFonts w:asciiTheme="minorHAnsi" w:hAnsiTheme="minorHAnsi" w:cstheme="minorHAnsi"/>
          <w:highlight w:val="yellow"/>
        </w:rPr>
        <w:t>)</w:t>
      </w:r>
    </w:p>
    <w:p w14:paraId="3C7FB587" w14:textId="6F3903D2" w:rsidR="00EC0BEF" w:rsidRPr="003011F9" w:rsidRDefault="009873AA" w:rsidP="003011F9">
      <w:pPr>
        <w:pStyle w:val="Paragraphedeliste"/>
        <w:numPr>
          <w:ilvl w:val="1"/>
          <w:numId w:val="30"/>
        </w:numPr>
        <w:jc w:val="both"/>
        <w:rPr>
          <w:rFonts w:asciiTheme="minorHAnsi" w:hAnsiTheme="minorHAnsi" w:cstheme="minorHAnsi"/>
          <w:highlight w:val="yellow"/>
        </w:rPr>
      </w:pPr>
      <w:r w:rsidRPr="003011F9">
        <w:rPr>
          <w:rFonts w:asciiTheme="minorHAnsi" w:hAnsiTheme="minorHAnsi" w:cstheme="minorHAnsi"/>
          <w:highlight w:val="yellow"/>
        </w:rPr>
        <w:t>Réunion</w:t>
      </w:r>
      <w:r w:rsidR="00EC0BEF" w:rsidRPr="003011F9">
        <w:rPr>
          <w:rFonts w:asciiTheme="minorHAnsi" w:hAnsiTheme="minorHAnsi" w:cstheme="minorHAnsi"/>
          <w:highlight w:val="yellow"/>
        </w:rPr>
        <w:t xml:space="preserve"> avec le groupe national UFC –</w:t>
      </w:r>
      <w:r w:rsidRPr="003011F9">
        <w:rPr>
          <w:rFonts w:asciiTheme="minorHAnsi" w:hAnsiTheme="minorHAnsi" w:cstheme="minorHAnsi"/>
          <w:highlight w:val="yellow"/>
        </w:rPr>
        <w:t xml:space="preserve"> </w:t>
      </w:r>
      <w:r w:rsidR="00EC0BEF" w:rsidRPr="003011F9">
        <w:rPr>
          <w:rFonts w:asciiTheme="minorHAnsi" w:hAnsiTheme="minorHAnsi" w:cstheme="minorHAnsi"/>
          <w:highlight w:val="yellow"/>
        </w:rPr>
        <w:t>CDC Habitat</w:t>
      </w:r>
    </w:p>
    <w:p w14:paraId="65807021" w14:textId="24E4F344" w:rsidR="00EC0BEF" w:rsidRPr="003011F9" w:rsidRDefault="000A4CC9" w:rsidP="003011F9">
      <w:pPr>
        <w:pStyle w:val="Paragraphedeliste"/>
        <w:numPr>
          <w:ilvl w:val="1"/>
          <w:numId w:val="30"/>
        </w:numPr>
        <w:jc w:val="both"/>
        <w:rPr>
          <w:rFonts w:asciiTheme="minorHAnsi" w:hAnsiTheme="minorHAnsi" w:cstheme="minorHAnsi"/>
          <w:highlight w:val="yellow"/>
        </w:rPr>
      </w:pPr>
      <w:r w:rsidRPr="003011F9">
        <w:rPr>
          <w:rFonts w:asciiTheme="minorHAnsi" w:hAnsiTheme="minorHAnsi" w:cstheme="minorHAnsi"/>
          <w:highlight w:val="yellow"/>
        </w:rPr>
        <w:t xml:space="preserve">Rencontre avec </w:t>
      </w:r>
      <w:r w:rsidR="00EC0BEF" w:rsidRPr="003011F9">
        <w:rPr>
          <w:rFonts w:asciiTheme="minorHAnsi" w:hAnsiTheme="minorHAnsi" w:cstheme="minorHAnsi"/>
          <w:highlight w:val="yellow"/>
        </w:rPr>
        <w:t xml:space="preserve">l’antenne locale CDC Habitat </w:t>
      </w:r>
      <w:r w:rsidRPr="003011F9">
        <w:rPr>
          <w:rFonts w:asciiTheme="minorHAnsi" w:hAnsiTheme="minorHAnsi" w:cstheme="minorHAnsi"/>
          <w:highlight w:val="yellow"/>
        </w:rPr>
        <w:t>Méditerranée</w:t>
      </w:r>
    </w:p>
    <w:p w14:paraId="7E554540" w14:textId="356031B0" w:rsidR="009873AA" w:rsidRPr="003011F9" w:rsidRDefault="009873AA" w:rsidP="003011F9">
      <w:pPr>
        <w:pStyle w:val="Paragraphedeliste"/>
        <w:numPr>
          <w:ilvl w:val="1"/>
          <w:numId w:val="30"/>
        </w:numPr>
        <w:jc w:val="both"/>
        <w:rPr>
          <w:rFonts w:asciiTheme="minorHAnsi" w:hAnsiTheme="minorHAnsi" w:cstheme="minorHAnsi"/>
          <w:highlight w:val="yellow"/>
        </w:rPr>
      </w:pPr>
      <w:r w:rsidRPr="003011F9">
        <w:rPr>
          <w:rFonts w:asciiTheme="minorHAnsi" w:hAnsiTheme="minorHAnsi" w:cstheme="minorHAnsi"/>
          <w:highlight w:val="yellow"/>
        </w:rPr>
        <w:t>Réunion avec un groupe de locataires</w:t>
      </w:r>
    </w:p>
    <w:p w14:paraId="53F6F40F" w14:textId="77777777" w:rsidR="00EC0BEF" w:rsidRPr="003011F9" w:rsidRDefault="00EC0BEF" w:rsidP="003011F9">
      <w:pPr>
        <w:pStyle w:val="Paragraphedeliste"/>
        <w:numPr>
          <w:ilvl w:val="0"/>
          <w:numId w:val="25"/>
        </w:numPr>
        <w:jc w:val="both"/>
        <w:rPr>
          <w:rFonts w:asciiTheme="minorHAnsi" w:hAnsiTheme="minorHAnsi" w:cstheme="minorHAnsi"/>
          <w:highlight w:val="yellow"/>
        </w:rPr>
      </w:pPr>
      <w:r w:rsidRPr="003011F9">
        <w:rPr>
          <w:rFonts w:asciiTheme="minorHAnsi" w:hAnsiTheme="minorHAnsi" w:cstheme="minorHAnsi"/>
          <w:b/>
          <w:bCs/>
          <w:highlight w:val="yellow"/>
        </w:rPr>
        <w:t>Pour l’ADIL</w:t>
      </w:r>
      <w:r w:rsidRPr="003011F9">
        <w:rPr>
          <w:rFonts w:asciiTheme="minorHAnsi" w:hAnsiTheme="minorHAnsi" w:cstheme="minorHAnsi"/>
          <w:highlight w:val="yellow"/>
        </w:rPr>
        <w:t xml:space="preserve"> : </w:t>
      </w:r>
    </w:p>
    <w:p w14:paraId="7968D110" w14:textId="4272018F" w:rsidR="00EC0BEF" w:rsidRPr="003011F9" w:rsidRDefault="009873AA" w:rsidP="003011F9">
      <w:pPr>
        <w:pStyle w:val="Paragraphedeliste"/>
        <w:numPr>
          <w:ilvl w:val="0"/>
          <w:numId w:val="31"/>
        </w:numPr>
        <w:jc w:val="both"/>
        <w:rPr>
          <w:rFonts w:asciiTheme="minorHAnsi" w:hAnsiTheme="minorHAnsi" w:cstheme="minorHAnsi"/>
          <w:highlight w:val="yellow"/>
        </w:rPr>
      </w:pPr>
      <w:r w:rsidRPr="003011F9">
        <w:rPr>
          <w:rFonts w:asciiTheme="minorHAnsi" w:hAnsiTheme="minorHAnsi" w:cstheme="minorHAnsi"/>
          <w:highlight w:val="yellow"/>
        </w:rPr>
        <w:t>Conseil</w:t>
      </w:r>
      <w:r w:rsidR="00EC0BEF" w:rsidRPr="003011F9">
        <w:rPr>
          <w:rFonts w:asciiTheme="minorHAnsi" w:hAnsiTheme="minorHAnsi" w:cstheme="minorHAnsi"/>
          <w:highlight w:val="yellow"/>
        </w:rPr>
        <w:t xml:space="preserve"> d’Administration,</w:t>
      </w:r>
    </w:p>
    <w:p w14:paraId="2CFEFB24" w14:textId="2062627B" w:rsidR="00EC0BEF" w:rsidRPr="003011F9" w:rsidRDefault="00EC0BEF" w:rsidP="003011F9">
      <w:pPr>
        <w:pStyle w:val="Paragraphedeliste"/>
        <w:numPr>
          <w:ilvl w:val="0"/>
          <w:numId w:val="31"/>
        </w:numPr>
        <w:jc w:val="both"/>
        <w:rPr>
          <w:rFonts w:asciiTheme="minorHAnsi" w:hAnsiTheme="minorHAnsi" w:cstheme="minorHAnsi"/>
          <w:highlight w:val="yellow"/>
        </w:rPr>
      </w:pPr>
      <w:r w:rsidRPr="003011F9">
        <w:rPr>
          <w:rFonts w:asciiTheme="minorHAnsi" w:hAnsiTheme="minorHAnsi" w:cstheme="minorHAnsi"/>
          <w:highlight w:val="yellow"/>
        </w:rPr>
        <w:t>Assemblée Générale</w:t>
      </w:r>
    </w:p>
    <w:p w14:paraId="0F883054" w14:textId="74A349D6" w:rsidR="00EC0BEF" w:rsidRPr="003011F9" w:rsidRDefault="00EC0BEF" w:rsidP="003011F9">
      <w:pPr>
        <w:pStyle w:val="Paragraphedeliste"/>
        <w:numPr>
          <w:ilvl w:val="0"/>
          <w:numId w:val="25"/>
        </w:numPr>
        <w:jc w:val="both"/>
        <w:rPr>
          <w:rFonts w:asciiTheme="minorHAnsi" w:hAnsiTheme="minorHAnsi" w:cstheme="minorHAnsi"/>
          <w:highlight w:val="yellow"/>
        </w:rPr>
      </w:pPr>
      <w:r w:rsidRPr="003011F9">
        <w:rPr>
          <w:rFonts w:asciiTheme="minorHAnsi" w:hAnsiTheme="minorHAnsi" w:cstheme="minorHAnsi"/>
          <w:b/>
          <w:bCs/>
          <w:highlight w:val="yellow"/>
        </w:rPr>
        <w:t>Observatoire des loyers de l’Hérault</w:t>
      </w:r>
      <w:r w:rsidR="000A4CC9" w:rsidRPr="003011F9">
        <w:rPr>
          <w:rFonts w:asciiTheme="minorHAnsi" w:hAnsiTheme="minorHAnsi" w:cstheme="minorHAnsi"/>
          <w:highlight w:val="yellow"/>
        </w:rPr>
        <w:t xml:space="preserve"> (OLL 34) </w:t>
      </w:r>
    </w:p>
    <w:p w14:paraId="1FA58ADF" w14:textId="6C9BBA61" w:rsidR="009873AA" w:rsidRPr="003011F9" w:rsidRDefault="000A4CC9" w:rsidP="003011F9">
      <w:pPr>
        <w:pStyle w:val="Paragraphedeliste"/>
        <w:numPr>
          <w:ilvl w:val="0"/>
          <w:numId w:val="25"/>
        </w:numPr>
        <w:jc w:val="both"/>
        <w:rPr>
          <w:rFonts w:asciiTheme="minorHAnsi" w:hAnsiTheme="minorHAnsi" w:cstheme="minorHAnsi"/>
          <w:highlight w:val="yellow"/>
        </w:rPr>
      </w:pPr>
      <w:r w:rsidRPr="003011F9">
        <w:rPr>
          <w:rFonts w:asciiTheme="minorHAnsi" w:hAnsiTheme="minorHAnsi" w:cstheme="minorHAnsi"/>
          <w:b/>
          <w:bCs/>
          <w:highlight w:val="yellow"/>
        </w:rPr>
        <w:t>Habitat Social en Occitanie</w:t>
      </w:r>
      <w:r w:rsidR="009873AA" w:rsidRPr="003011F9">
        <w:rPr>
          <w:rFonts w:asciiTheme="minorHAnsi" w:hAnsiTheme="minorHAnsi" w:cstheme="minorHAnsi"/>
          <w:b/>
          <w:bCs/>
          <w:highlight w:val="yellow"/>
        </w:rPr>
        <w:t xml:space="preserve"> (</w:t>
      </w:r>
      <w:proofErr w:type="gramStart"/>
      <w:r w:rsidR="009873AA" w:rsidRPr="003011F9">
        <w:rPr>
          <w:rFonts w:asciiTheme="minorHAnsi" w:hAnsiTheme="minorHAnsi" w:cstheme="minorHAnsi"/>
          <w:b/>
          <w:bCs/>
          <w:highlight w:val="yellow"/>
        </w:rPr>
        <w:t>HSO)</w:t>
      </w:r>
      <w:r w:rsidRPr="003011F9">
        <w:rPr>
          <w:rFonts w:asciiTheme="minorHAnsi" w:hAnsiTheme="minorHAnsi" w:cstheme="minorHAnsi"/>
          <w:b/>
          <w:bCs/>
          <w:highlight w:val="yellow"/>
        </w:rPr>
        <w:t> </w:t>
      </w:r>
      <w:r w:rsidR="009873AA" w:rsidRPr="003011F9">
        <w:rPr>
          <w:rFonts w:asciiTheme="minorHAnsi" w:hAnsiTheme="minorHAnsi" w:cstheme="minorHAnsi"/>
          <w:b/>
          <w:bCs/>
          <w:highlight w:val="yellow"/>
        </w:rPr>
        <w:t xml:space="preserve"> </w:t>
      </w:r>
      <w:r w:rsidR="009873AA" w:rsidRPr="003011F9">
        <w:rPr>
          <w:rFonts w:asciiTheme="minorHAnsi" w:hAnsiTheme="minorHAnsi" w:cstheme="minorHAnsi"/>
          <w:bCs/>
          <w:highlight w:val="yellow"/>
        </w:rPr>
        <w:t>(</w:t>
      </w:r>
      <w:proofErr w:type="gramEnd"/>
      <w:r w:rsidR="009873AA" w:rsidRPr="003011F9">
        <w:rPr>
          <w:rFonts w:asciiTheme="minorHAnsi" w:hAnsiTheme="minorHAnsi" w:cstheme="minorHAnsi"/>
          <w:bCs/>
          <w:highlight w:val="yellow"/>
        </w:rPr>
        <w:t>association fédérant 61 organismes de logement social en Occitanie)</w:t>
      </w:r>
    </w:p>
    <w:p w14:paraId="229667E6" w14:textId="6FCB47AB" w:rsidR="009873AA" w:rsidRPr="003011F9" w:rsidRDefault="009873AA" w:rsidP="003011F9">
      <w:pPr>
        <w:pStyle w:val="Paragraphedeliste"/>
        <w:numPr>
          <w:ilvl w:val="1"/>
          <w:numId w:val="25"/>
        </w:numPr>
        <w:jc w:val="both"/>
        <w:rPr>
          <w:rFonts w:asciiTheme="minorHAnsi" w:hAnsiTheme="minorHAnsi" w:cstheme="minorHAnsi"/>
          <w:highlight w:val="yellow"/>
        </w:rPr>
      </w:pPr>
      <w:r w:rsidRPr="003011F9">
        <w:rPr>
          <w:rFonts w:asciiTheme="minorHAnsi" w:hAnsiTheme="minorHAnsi" w:cstheme="minorHAnsi"/>
          <w:bCs/>
          <w:highlight w:val="yellow"/>
        </w:rPr>
        <w:t>Instance consultative des habitants de HSO</w:t>
      </w:r>
    </w:p>
    <w:p w14:paraId="1D91F213" w14:textId="21240A19" w:rsidR="009873AA" w:rsidRPr="003011F9" w:rsidRDefault="009873AA" w:rsidP="003011F9">
      <w:pPr>
        <w:pStyle w:val="Paragraphedeliste"/>
        <w:numPr>
          <w:ilvl w:val="1"/>
          <w:numId w:val="25"/>
        </w:numPr>
        <w:jc w:val="both"/>
        <w:rPr>
          <w:rFonts w:asciiTheme="minorHAnsi" w:hAnsiTheme="minorHAnsi" w:cstheme="minorHAnsi"/>
          <w:highlight w:val="yellow"/>
        </w:rPr>
      </w:pPr>
      <w:r w:rsidRPr="003011F9">
        <w:rPr>
          <w:rFonts w:asciiTheme="minorHAnsi" w:hAnsiTheme="minorHAnsi" w:cstheme="minorHAnsi"/>
          <w:bCs/>
          <w:highlight w:val="yellow"/>
        </w:rPr>
        <w:t xml:space="preserve">Congrès de </w:t>
      </w:r>
      <w:proofErr w:type="gramStart"/>
      <w:r w:rsidRPr="003011F9">
        <w:rPr>
          <w:rFonts w:asciiTheme="minorHAnsi" w:hAnsiTheme="minorHAnsi" w:cstheme="minorHAnsi"/>
          <w:bCs/>
          <w:highlight w:val="yellow"/>
        </w:rPr>
        <w:t>HSO  à</w:t>
      </w:r>
      <w:proofErr w:type="gramEnd"/>
      <w:r w:rsidRPr="003011F9">
        <w:rPr>
          <w:rFonts w:asciiTheme="minorHAnsi" w:hAnsiTheme="minorHAnsi" w:cstheme="minorHAnsi"/>
          <w:bCs/>
          <w:highlight w:val="yellow"/>
        </w:rPr>
        <w:t xml:space="preserve"> Montpellier en septembre 2024</w:t>
      </w:r>
    </w:p>
    <w:p w14:paraId="375496DF" w14:textId="61DEBCAD" w:rsidR="000A4CC9" w:rsidRPr="003011F9" w:rsidRDefault="000A4CC9" w:rsidP="003011F9">
      <w:pPr>
        <w:pStyle w:val="Paragraphedeliste"/>
        <w:numPr>
          <w:ilvl w:val="0"/>
          <w:numId w:val="25"/>
        </w:numPr>
        <w:jc w:val="both"/>
        <w:rPr>
          <w:rFonts w:asciiTheme="minorHAnsi" w:hAnsiTheme="minorHAnsi" w:cstheme="minorHAnsi"/>
          <w:highlight w:val="yellow"/>
        </w:rPr>
      </w:pPr>
      <w:r w:rsidRPr="003011F9">
        <w:rPr>
          <w:rFonts w:asciiTheme="minorHAnsi" w:hAnsiTheme="minorHAnsi" w:cstheme="minorHAnsi"/>
          <w:b/>
          <w:highlight w:val="yellow"/>
        </w:rPr>
        <w:t>Commission Départementale de Conciliation de l’Hérault (CDC</w:t>
      </w:r>
      <w:r w:rsidRPr="003011F9">
        <w:rPr>
          <w:rFonts w:asciiTheme="minorHAnsi" w:hAnsiTheme="minorHAnsi" w:cstheme="minorHAnsi"/>
          <w:highlight w:val="yellow"/>
        </w:rPr>
        <w:t>).  Cette année a été marquée par notre nouvelle participation à sa demande à la CDC. Celle-ci peut être saisie pour tout litige entre locataire et propriétaire et doit l’être obligatoirement pour certains types de litiges. Elle se réunit une fois par mois. Les principaux litiges examinés concernent la restitution du dépôt de garantie, la fixation des loyers avec</w:t>
      </w:r>
      <w:r w:rsidR="0051757C" w:rsidRPr="003011F9">
        <w:rPr>
          <w:rFonts w:asciiTheme="minorHAnsi" w:hAnsiTheme="minorHAnsi" w:cstheme="minorHAnsi"/>
          <w:highlight w:val="yellow"/>
        </w:rPr>
        <w:t>,</w:t>
      </w:r>
      <w:r w:rsidRPr="003011F9">
        <w:rPr>
          <w:rFonts w:asciiTheme="minorHAnsi" w:hAnsiTheme="minorHAnsi" w:cstheme="minorHAnsi"/>
          <w:highlight w:val="yellow"/>
        </w:rPr>
        <w:t xml:space="preserve"> pour Montpellier</w:t>
      </w:r>
      <w:r w:rsidR="0051757C" w:rsidRPr="003011F9">
        <w:rPr>
          <w:rFonts w:asciiTheme="minorHAnsi" w:hAnsiTheme="minorHAnsi" w:cstheme="minorHAnsi"/>
          <w:highlight w:val="yellow"/>
        </w:rPr>
        <w:t>,</w:t>
      </w:r>
      <w:r w:rsidRPr="003011F9">
        <w:rPr>
          <w:rFonts w:asciiTheme="minorHAnsi" w:hAnsiTheme="minorHAnsi" w:cstheme="minorHAnsi"/>
          <w:highlight w:val="yellow"/>
        </w:rPr>
        <w:t xml:space="preserve"> leur encadrement, les charges locatives</w:t>
      </w:r>
    </w:p>
    <w:p w14:paraId="2907A6BA" w14:textId="5E747EE2" w:rsidR="000A4CC9" w:rsidRPr="003011F9" w:rsidRDefault="000A4CC9" w:rsidP="003011F9">
      <w:pPr>
        <w:ind w:left="360"/>
        <w:jc w:val="both"/>
        <w:rPr>
          <w:rFonts w:asciiTheme="minorHAnsi" w:hAnsiTheme="minorHAnsi" w:cstheme="minorHAnsi"/>
          <w:highlight w:val="yellow"/>
        </w:rPr>
      </w:pPr>
    </w:p>
    <w:p w14:paraId="7543D85C" w14:textId="095D8732" w:rsidR="000124FD" w:rsidRPr="003011F9" w:rsidRDefault="009873AA" w:rsidP="003011F9">
      <w:pPr>
        <w:rPr>
          <w:rFonts w:asciiTheme="minorHAnsi" w:hAnsiTheme="minorHAnsi" w:cstheme="minorHAnsi"/>
          <w:b/>
        </w:rPr>
      </w:pPr>
      <w:r w:rsidRPr="003011F9">
        <w:rPr>
          <w:rFonts w:asciiTheme="minorHAnsi" w:hAnsiTheme="minorHAnsi" w:cstheme="minorHAnsi"/>
          <w:highlight w:val="yellow"/>
        </w:rPr>
        <w:t>Toutes ces représentations qui ont donné lieu à 82 réunions en 2024</w:t>
      </w:r>
      <w:r w:rsidR="000124FD" w:rsidRPr="003011F9">
        <w:rPr>
          <w:rFonts w:asciiTheme="minorHAnsi" w:hAnsiTheme="minorHAnsi" w:cstheme="minorHAnsi"/>
          <w:highlight w:val="yellow"/>
        </w:rPr>
        <w:t xml:space="preserve"> plusieurs dizaines de réunions par an, illustrent l’implication croissante de l’AL sur les questions de logement, renforcée par notre succès aux élections des représentants des locataires des bailleurs sociaux fin 2023.</w:t>
      </w:r>
      <w:r w:rsidR="008D10FF" w:rsidRPr="003011F9">
        <w:rPr>
          <w:rFonts w:asciiTheme="minorHAnsi" w:hAnsiTheme="minorHAnsi" w:cstheme="minorHAnsi"/>
          <w:b/>
        </w:rPr>
        <w:tab/>
      </w:r>
      <w:r w:rsidR="008D10FF" w:rsidRPr="003011F9">
        <w:rPr>
          <w:rFonts w:asciiTheme="minorHAnsi" w:hAnsiTheme="minorHAnsi" w:cstheme="minorHAnsi"/>
          <w:b/>
        </w:rPr>
        <w:tab/>
      </w:r>
      <w:r w:rsidR="008D10FF" w:rsidRPr="003011F9">
        <w:rPr>
          <w:rFonts w:asciiTheme="minorHAnsi" w:hAnsiTheme="minorHAnsi" w:cstheme="minorHAnsi"/>
          <w:b/>
        </w:rPr>
        <w:tab/>
      </w:r>
      <w:r w:rsidR="008D10FF" w:rsidRPr="003011F9">
        <w:rPr>
          <w:rFonts w:asciiTheme="minorHAnsi" w:hAnsiTheme="minorHAnsi" w:cstheme="minorHAnsi"/>
          <w:b/>
        </w:rPr>
        <w:tab/>
      </w:r>
      <w:r w:rsidR="008D10FF" w:rsidRPr="003011F9">
        <w:rPr>
          <w:rFonts w:asciiTheme="minorHAnsi" w:hAnsiTheme="minorHAnsi" w:cstheme="minorHAnsi"/>
          <w:b/>
        </w:rPr>
        <w:tab/>
      </w:r>
      <w:r w:rsidR="008D10FF" w:rsidRPr="003011F9">
        <w:rPr>
          <w:rFonts w:asciiTheme="minorHAnsi" w:hAnsiTheme="minorHAnsi" w:cstheme="minorHAnsi"/>
          <w:b/>
        </w:rPr>
        <w:tab/>
      </w:r>
      <w:r w:rsidR="008D10FF" w:rsidRPr="003011F9">
        <w:rPr>
          <w:rFonts w:asciiTheme="minorHAnsi" w:hAnsiTheme="minorHAnsi" w:cstheme="minorHAnsi"/>
          <w:b/>
        </w:rPr>
        <w:tab/>
      </w:r>
      <w:r w:rsidR="008D10FF" w:rsidRPr="003011F9">
        <w:rPr>
          <w:rFonts w:asciiTheme="minorHAnsi" w:hAnsiTheme="minorHAnsi" w:cstheme="minorHAnsi"/>
          <w:b/>
        </w:rPr>
        <w:tab/>
      </w:r>
      <w:r w:rsidR="008D10FF" w:rsidRPr="003011F9">
        <w:rPr>
          <w:rFonts w:asciiTheme="minorHAnsi" w:hAnsiTheme="minorHAnsi" w:cstheme="minorHAnsi"/>
          <w:b/>
        </w:rPr>
        <w:tab/>
      </w:r>
    </w:p>
    <w:p w14:paraId="60D7E157" w14:textId="2CD15202" w:rsidR="00EE1C73" w:rsidRPr="003011F9" w:rsidRDefault="00AF5EE2" w:rsidP="003011F9">
      <w:pPr>
        <w:rPr>
          <w:rFonts w:asciiTheme="minorHAnsi" w:hAnsiTheme="minorHAnsi" w:cstheme="minorHAnsi"/>
          <w:b/>
        </w:rPr>
      </w:pPr>
      <w:r w:rsidRPr="003011F9">
        <w:rPr>
          <w:rFonts w:asciiTheme="minorHAnsi" w:hAnsiTheme="minorHAnsi" w:cstheme="minorHAnsi"/>
          <w:b/>
        </w:rPr>
        <w:t>9</w:t>
      </w:r>
      <w:r w:rsidR="00EE1C73" w:rsidRPr="003011F9">
        <w:rPr>
          <w:rFonts w:asciiTheme="minorHAnsi" w:hAnsiTheme="minorHAnsi" w:cstheme="minorHAnsi"/>
          <w:b/>
        </w:rPr>
        <w:t>.3 Environnement</w:t>
      </w:r>
      <w:r w:rsidR="007B1877" w:rsidRPr="003011F9">
        <w:rPr>
          <w:rFonts w:asciiTheme="minorHAnsi" w:hAnsiTheme="minorHAnsi" w:cstheme="minorHAnsi"/>
          <w:b/>
        </w:rPr>
        <w:t> </w:t>
      </w:r>
    </w:p>
    <w:p w14:paraId="70B82CE9" w14:textId="77777777" w:rsidR="00961404" w:rsidRPr="003011F9" w:rsidRDefault="00961404" w:rsidP="003011F9">
      <w:pPr>
        <w:rPr>
          <w:rFonts w:asciiTheme="minorHAnsi" w:hAnsiTheme="minorHAnsi" w:cstheme="minorHAnsi"/>
          <w:b/>
        </w:rPr>
      </w:pPr>
    </w:p>
    <w:p w14:paraId="4F769504" w14:textId="354344EE" w:rsidR="00961404" w:rsidRPr="003011F9" w:rsidRDefault="00961404" w:rsidP="003011F9">
      <w:pPr>
        <w:rPr>
          <w:rFonts w:asciiTheme="minorHAnsi" w:hAnsiTheme="minorHAnsi" w:cstheme="minorHAnsi"/>
          <w:b/>
        </w:rPr>
      </w:pPr>
      <w:r w:rsidRPr="003011F9">
        <w:rPr>
          <w:rFonts w:asciiTheme="minorHAnsi" w:hAnsiTheme="minorHAnsi" w:cstheme="minorHAnsi"/>
        </w:rPr>
        <w:t>Le groupe de travail sur l’eau a entamé ses échanges pour structurer ses actions sur les différents chantiers à venir. L’AL s’empare de plusieurs enjeux majeurs, notamment la répartition de la ressource entre les différents acteurs : la nature, les usagers domestiques, les professionnels de l’industrie et de l’agriculture. Dans ce cadre, les gestions quantitative et qualitative de l’eau constituent des axes centraux de réflexion, en lien avec la commission géographique Gard-Côtiers-Ouest (instance relevant de l’Agence de l’eau Rhône-Méditerranée-Corse et couvrant le littoral, du Gard aux Pyrénées-Orientales).</w:t>
      </w:r>
    </w:p>
    <w:p w14:paraId="50BE052F" w14:textId="77777777" w:rsidR="00961404" w:rsidRPr="003011F9" w:rsidRDefault="00961404" w:rsidP="003011F9">
      <w:pPr>
        <w:rPr>
          <w:rFonts w:asciiTheme="minorHAnsi" w:hAnsiTheme="minorHAnsi" w:cstheme="minorHAnsi"/>
        </w:rPr>
      </w:pPr>
      <w:r w:rsidRPr="003011F9">
        <w:rPr>
          <w:rFonts w:asciiTheme="minorHAnsi" w:hAnsiTheme="minorHAnsi" w:cstheme="minorHAnsi"/>
        </w:rPr>
        <w:t xml:space="preserve">Nous continuons à participer activement aux réunions de concertations, à l’initiative du Département de l’Hérault, sur le projet de retenues de substitution. Notre engagement se poursuit également dans le cadre du collectif </w:t>
      </w:r>
      <w:proofErr w:type="spellStart"/>
      <w:r w:rsidRPr="003011F9">
        <w:rPr>
          <w:rFonts w:asciiTheme="minorHAnsi" w:hAnsiTheme="minorHAnsi" w:cstheme="minorHAnsi"/>
        </w:rPr>
        <w:t>Coord’Eau</w:t>
      </w:r>
      <w:proofErr w:type="spellEnd"/>
      <w:r w:rsidRPr="003011F9">
        <w:rPr>
          <w:rFonts w:asciiTheme="minorHAnsi" w:hAnsiTheme="minorHAnsi" w:cstheme="minorHAnsi"/>
        </w:rPr>
        <w:t>, en collaboration avec d’autres associations. À ce titre, nous avons pris part à plusieurs événements, dont l’assemblée pour l’eau, à Montagnac, contre le projet d’embouteillage. Notre action bénéficie du soutien d’un de nos avocats. Concernant les projets de bassines, notre mobilisation a conduit à l’abandon de l’un d’eux, et nous espérons obtenir une réduction de leur nombre sur d’autres sites.</w:t>
      </w:r>
    </w:p>
    <w:p w14:paraId="24D9CA12" w14:textId="77777777" w:rsidR="00961404" w:rsidRPr="003011F9" w:rsidRDefault="00961404" w:rsidP="003011F9">
      <w:pPr>
        <w:rPr>
          <w:rFonts w:asciiTheme="minorHAnsi" w:hAnsiTheme="minorHAnsi" w:cstheme="minorHAnsi"/>
        </w:rPr>
      </w:pPr>
      <w:r w:rsidRPr="003011F9">
        <w:rPr>
          <w:rFonts w:asciiTheme="minorHAnsi" w:hAnsiTheme="minorHAnsi" w:cstheme="minorHAnsi"/>
        </w:rPr>
        <w:t>Par ailleurs, nous abordons la problématique des pesticides lors de réunions de travail avec la SNCF.</w:t>
      </w:r>
    </w:p>
    <w:p w14:paraId="5229E0E4" w14:textId="77777777" w:rsidR="00961404" w:rsidRPr="003011F9" w:rsidRDefault="00961404" w:rsidP="003011F9">
      <w:pPr>
        <w:rPr>
          <w:rFonts w:asciiTheme="minorHAnsi" w:hAnsiTheme="minorHAnsi" w:cstheme="minorHAnsi"/>
        </w:rPr>
      </w:pPr>
      <w:r w:rsidRPr="003011F9">
        <w:rPr>
          <w:rFonts w:asciiTheme="minorHAnsi" w:hAnsiTheme="minorHAnsi" w:cstheme="minorHAnsi"/>
        </w:rPr>
        <w:t>D’autres thématiques environnementales ont également été au cœur de nos actions. Un groupe sur la gestion des déchets s’est constitué et a permis d’initier un dialogue constructif avec des élus locaux et d’être associés à plusieurs projets portés par la collectivité. Nous sommes attentifs aux perspectives sur le montpelliérain, surtout en ce qui concerne la réduction des déchets. Des incinérateurs existent déjà à Lunel et Sète. Le traitement des boues de MAERA et le nouveau projet de combustion (CSR) à Montpellier doivent être appréhendés avec beaucoup de prudence afin de préserver la santé des consommateurs.</w:t>
      </w:r>
    </w:p>
    <w:p w14:paraId="5B1A8EB9" w14:textId="2BA56831" w:rsidR="00000A08" w:rsidRPr="003011F9" w:rsidRDefault="00961404" w:rsidP="003011F9">
      <w:pPr>
        <w:rPr>
          <w:rFonts w:asciiTheme="minorHAnsi" w:hAnsiTheme="minorHAnsi" w:cstheme="minorHAnsi"/>
          <w:b/>
          <w:color w:val="FF0000"/>
        </w:rPr>
      </w:pPr>
      <w:r w:rsidRPr="003011F9">
        <w:rPr>
          <w:rFonts w:asciiTheme="minorHAnsi" w:hAnsiTheme="minorHAnsi" w:cstheme="minorHAnsi"/>
        </w:rPr>
        <w:t>Enfin, nous avons collaboré avec le département sur un programme visant à améliorer l’accès à une alimentation de qualité. De son côté, la métropole nous a intégrés à sa réflexion sur la prospective agricole et alimentaire.</w:t>
      </w:r>
    </w:p>
    <w:p w14:paraId="678546FF" w14:textId="77777777" w:rsidR="00961404" w:rsidRPr="003011F9" w:rsidRDefault="00961404" w:rsidP="003011F9">
      <w:pPr>
        <w:rPr>
          <w:rFonts w:asciiTheme="minorHAnsi" w:hAnsiTheme="minorHAnsi" w:cstheme="minorHAnsi"/>
          <w:b/>
        </w:rPr>
      </w:pPr>
    </w:p>
    <w:p w14:paraId="6F07BF4D" w14:textId="039ADFB8" w:rsidR="00190CE5" w:rsidRPr="003011F9" w:rsidRDefault="00AF5EE2" w:rsidP="003011F9">
      <w:pPr>
        <w:rPr>
          <w:rFonts w:asciiTheme="minorHAnsi" w:hAnsiTheme="minorHAnsi" w:cstheme="minorHAnsi"/>
          <w:b/>
        </w:rPr>
      </w:pPr>
      <w:r w:rsidRPr="003011F9">
        <w:rPr>
          <w:rFonts w:asciiTheme="minorHAnsi" w:hAnsiTheme="minorHAnsi" w:cstheme="minorHAnsi"/>
          <w:b/>
        </w:rPr>
        <w:t>9</w:t>
      </w:r>
      <w:r w:rsidR="00190CE5" w:rsidRPr="003011F9">
        <w:rPr>
          <w:rFonts w:asciiTheme="minorHAnsi" w:hAnsiTheme="minorHAnsi" w:cstheme="minorHAnsi"/>
          <w:b/>
        </w:rPr>
        <w:t xml:space="preserve">.4 </w:t>
      </w:r>
      <w:r w:rsidR="00B63170" w:rsidRPr="003011F9">
        <w:rPr>
          <w:rFonts w:asciiTheme="minorHAnsi" w:hAnsiTheme="minorHAnsi" w:cstheme="minorHAnsi"/>
          <w:b/>
        </w:rPr>
        <w:t>Mobilités</w:t>
      </w:r>
    </w:p>
    <w:p w14:paraId="5CE6D569" w14:textId="77777777" w:rsidR="00B63170" w:rsidRPr="003011F9" w:rsidRDefault="00B63170" w:rsidP="003011F9">
      <w:pPr>
        <w:rPr>
          <w:rFonts w:asciiTheme="minorHAnsi" w:hAnsiTheme="minorHAnsi" w:cstheme="minorHAnsi"/>
          <w:b/>
        </w:rPr>
      </w:pPr>
    </w:p>
    <w:p w14:paraId="277396A5" w14:textId="7A7A7025" w:rsidR="00432343" w:rsidRPr="003011F9" w:rsidRDefault="00432343" w:rsidP="003011F9">
      <w:pPr>
        <w:ind w:firstLine="708"/>
        <w:rPr>
          <w:rFonts w:asciiTheme="minorHAnsi" w:hAnsiTheme="minorHAnsi"/>
        </w:rPr>
      </w:pPr>
      <w:r w:rsidRPr="003011F9">
        <w:rPr>
          <w:rFonts w:asciiTheme="minorHAnsi" w:hAnsiTheme="minorHAnsi"/>
        </w:rPr>
        <w:t xml:space="preserve">Nous participons en tant que membre invité, à la Commission Mobilité de la Métropole de Montpellier. Nous suivons ainsi l’évolution de son PDM Plan De Mobilité 2032. </w:t>
      </w:r>
    </w:p>
    <w:p w14:paraId="18670246" w14:textId="462D3473" w:rsidR="00432343" w:rsidRPr="003011F9" w:rsidRDefault="00432343" w:rsidP="003011F9">
      <w:pPr>
        <w:ind w:firstLine="708"/>
        <w:rPr>
          <w:rFonts w:asciiTheme="minorHAnsi" w:hAnsiTheme="minorHAnsi"/>
        </w:rPr>
      </w:pPr>
      <w:r w:rsidRPr="003011F9">
        <w:rPr>
          <w:rFonts w:asciiTheme="minorHAnsi" w:hAnsiTheme="minorHAnsi"/>
        </w:rPr>
        <w:t>Nous avons participé au lancement du projet SERM Services Express Régionaux Métropolitain pour lequel la Métropole a posé sa candidature. Ce projet vise à développer l’offre multimodale de transports en commun publics, structurée autour du rail.</w:t>
      </w:r>
    </w:p>
    <w:p w14:paraId="4F42071A" w14:textId="6CA968D8" w:rsidR="008E78EB" w:rsidRPr="003011F9" w:rsidRDefault="008E78EB" w:rsidP="003011F9">
      <w:pPr>
        <w:ind w:firstLine="708"/>
        <w:rPr>
          <w:rFonts w:asciiTheme="minorHAnsi" w:hAnsiTheme="minorHAnsi"/>
        </w:rPr>
      </w:pPr>
      <w:r w:rsidRPr="003011F9">
        <w:rPr>
          <w:rFonts w:asciiTheme="minorHAnsi" w:hAnsiTheme="minorHAnsi"/>
        </w:rPr>
        <w:t>Nous faisons partie de la Commission locale des Transports Publics Particuliers de Personnes (CL T3P) et de la Commission métropolitaine des Taxis. Ces commissions sont marquées par des conflits récu</w:t>
      </w:r>
      <w:r w:rsidR="00F23A7E" w:rsidRPr="003011F9">
        <w:rPr>
          <w:rFonts w:asciiTheme="minorHAnsi" w:hAnsiTheme="minorHAnsi"/>
        </w:rPr>
        <w:t>rren</w:t>
      </w:r>
      <w:r w:rsidRPr="003011F9">
        <w:rPr>
          <w:rFonts w:asciiTheme="minorHAnsi" w:hAnsiTheme="minorHAnsi"/>
        </w:rPr>
        <w:t xml:space="preserve">ts entre les </w:t>
      </w:r>
      <w:r w:rsidR="00F23A7E" w:rsidRPr="003011F9">
        <w:rPr>
          <w:rFonts w:asciiTheme="minorHAnsi" w:hAnsiTheme="minorHAnsi"/>
        </w:rPr>
        <w:t xml:space="preserve">titulaires d’une licence de taxi et les VTC. Nous sommes intervenus pour que le nombre d’ADS </w:t>
      </w:r>
      <w:proofErr w:type="gramStart"/>
      <w:r w:rsidR="00F23A7E" w:rsidRPr="003011F9">
        <w:rPr>
          <w:rFonts w:asciiTheme="minorHAnsi" w:hAnsiTheme="minorHAnsi"/>
        </w:rPr>
        <w:t>( Autorisation</w:t>
      </w:r>
      <w:proofErr w:type="gramEnd"/>
      <w:r w:rsidR="00F23A7E" w:rsidRPr="003011F9">
        <w:rPr>
          <w:rFonts w:asciiTheme="minorHAnsi" w:hAnsiTheme="minorHAnsi"/>
        </w:rPr>
        <w:t xml:space="preserve"> de Stationnement) pour les taxis soient augmentées sur la Métropole.</w:t>
      </w:r>
    </w:p>
    <w:p w14:paraId="3337FA89" w14:textId="77777777" w:rsidR="00432343" w:rsidRPr="003011F9" w:rsidRDefault="00432343" w:rsidP="003011F9">
      <w:pPr>
        <w:rPr>
          <w:rFonts w:asciiTheme="minorHAnsi" w:hAnsiTheme="minorHAnsi" w:cstheme="minorHAnsi"/>
          <w:b/>
          <w:color w:val="FF0000"/>
        </w:rPr>
      </w:pPr>
    </w:p>
    <w:p w14:paraId="5C00A32E" w14:textId="2084CCB5" w:rsidR="00385C61" w:rsidRPr="003011F9" w:rsidRDefault="00AF5EE2" w:rsidP="003011F9">
      <w:pPr>
        <w:pBdr>
          <w:bottom w:val="single" w:sz="4" w:space="1" w:color="auto"/>
        </w:pBdr>
        <w:rPr>
          <w:rFonts w:asciiTheme="minorHAnsi" w:hAnsiTheme="minorHAnsi" w:cstheme="minorHAnsi"/>
          <w:b/>
        </w:rPr>
      </w:pPr>
      <w:r w:rsidRPr="003011F9">
        <w:rPr>
          <w:rFonts w:asciiTheme="minorHAnsi" w:hAnsiTheme="minorHAnsi" w:cstheme="minorHAnsi"/>
          <w:b/>
        </w:rPr>
        <w:t>10</w:t>
      </w:r>
      <w:r w:rsidR="00844C1A" w:rsidRPr="003011F9">
        <w:rPr>
          <w:rFonts w:asciiTheme="minorHAnsi" w:hAnsiTheme="minorHAnsi" w:cstheme="minorHAnsi"/>
          <w:b/>
        </w:rPr>
        <w:t xml:space="preserve"> – Vie interne – Relations avec la Fédération et l’Union Régionale</w:t>
      </w:r>
    </w:p>
    <w:p w14:paraId="1C1B8EF6" w14:textId="77777777" w:rsidR="00061A06" w:rsidRPr="003011F9" w:rsidRDefault="00061A06" w:rsidP="003011F9">
      <w:pPr>
        <w:rPr>
          <w:rFonts w:asciiTheme="minorHAnsi" w:hAnsiTheme="minorHAnsi" w:cstheme="minorHAnsi"/>
          <w:b/>
        </w:rPr>
      </w:pPr>
    </w:p>
    <w:p w14:paraId="60B9039D" w14:textId="77777777" w:rsidR="00961404" w:rsidRPr="003011F9" w:rsidRDefault="00961404" w:rsidP="003011F9">
      <w:pPr>
        <w:rPr>
          <w:rFonts w:asciiTheme="minorHAnsi" w:hAnsiTheme="minorHAnsi" w:cstheme="minorHAnsi"/>
          <w:b/>
        </w:rPr>
      </w:pPr>
      <w:r w:rsidRPr="003011F9">
        <w:rPr>
          <w:rFonts w:asciiTheme="minorHAnsi" w:hAnsiTheme="minorHAnsi" w:cstheme="minorHAnsi"/>
          <w:b/>
        </w:rPr>
        <w:t>L’association locale :</w:t>
      </w:r>
    </w:p>
    <w:p w14:paraId="34CC86B6" w14:textId="77777777" w:rsidR="00961404" w:rsidRPr="003011F9" w:rsidRDefault="00961404" w:rsidP="003011F9">
      <w:pPr>
        <w:ind w:firstLine="708"/>
        <w:rPr>
          <w:rFonts w:asciiTheme="minorHAnsi" w:hAnsiTheme="minorHAnsi" w:cstheme="minorHAnsi"/>
        </w:rPr>
      </w:pPr>
      <w:r w:rsidRPr="003011F9">
        <w:rPr>
          <w:rFonts w:asciiTheme="minorHAnsi" w:hAnsiTheme="minorHAnsi" w:cstheme="minorHAnsi"/>
        </w:rPr>
        <w:t>Le Conseil d’Administration s’est réuni 6 fois au cours de l’année. L’efficacité de la gouvernance collégiale contribue à soutenir l’importante activité de l’AL. Le Comité de pilotage continue d’assurer la gouvernance au cours des réunions hebdomadaires tout au long de l’année. Nous avons entrepris de rendre le fonctionnement de l’association plus lisible (via un organigramme) afin que les bénévoles et les adhérents puissent mieux comprendre les processus de décision. La dynamique associative, grâce à l’engagement de nombreux bénévoles, s’est poursuivie tout au long de l’année et l’accueil, en présentiel, des consommateurs a confirmé l’importance du lien entre consommateurs et bénévoles.</w:t>
      </w:r>
    </w:p>
    <w:p w14:paraId="2558C471" w14:textId="77777777" w:rsidR="00961404" w:rsidRPr="003011F9" w:rsidRDefault="00961404" w:rsidP="003011F9">
      <w:pPr>
        <w:rPr>
          <w:rFonts w:asciiTheme="minorHAnsi" w:hAnsiTheme="minorHAnsi" w:cstheme="minorHAnsi"/>
        </w:rPr>
      </w:pPr>
      <w:r w:rsidRPr="003011F9">
        <w:rPr>
          <w:rFonts w:asciiTheme="minorHAnsi" w:hAnsiTheme="minorHAnsi" w:cstheme="minorHAnsi"/>
        </w:rPr>
        <w:t xml:space="preserve">Le lancement du travail sur le renouvellement du site et la mise en place du cloud va permettre d’améliorer l’accès à l’information sur nos activités. </w:t>
      </w:r>
    </w:p>
    <w:p w14:paraId="5974F219" w14:textId="77777777" w:rsidR="00961404" w:rsidRPr="003011F9" w:rsidRDefault="00961404" w:rsidP="003011F9">
      <w:pPr>
        <w:ind w:firstLine="284"/>
        <w:rPr>
          <w:rFonts w:asciiTheme="minorHAnsi" w:hAnsiTheme="minorHAnsi" w:cstheme="minorHAnsi"/>
        </w:rPr>
      </w:pPr>
    </w:p>
    <w:p w14:paraId="76789B1F" w14:textId="77777777" w:rsidR="00961404" w:rsidRPr="003011F9" w:rsidRDefault="00961404" w:rsidP="003011F9">
      <w:pPr>
        <w:rPr>
          <w:rFonts w:asciiTheme="minorHAnsi" w:hAnsiTheme="minorHAnsi" w:cstheme="minorHAnsi"/>
          <w:b/>
        </w:rPr>
      </w:pPr>
      <w:r w:rsidRPr="003011F9">
        <w:rPr>
          <w:rFonts w:asciiTheme="minorHAnsi" w:hAnsiTheme="minorHAnsi" w:cstheme="minorHAnsi"/>
          <w:b/>
        </w:rPr>
        <w:t>L’Union Régionale :</w:t>
      </w:r>
    </w:p>
    <w:p w14:paraId="0BE3DFA3" w14:textId="77777777" w:rsidR="00961404" w:rsidRPr="003011F9" w:rsidRDefault="00961404" w:rsidP="003011F9">
      <w:pPr>
        <w:ind w:firstLine="708"/>
        <w:rPr>
          <w:rFonts w:asciiTheme="minorHAnsi" w:hAnsiTheme="minorHAnsi" w:cstheme="minorHAnsi"/>
        </w:rPr>
      </w:pPr>
      <w:r w:rsidRPr="003011F9">
        <w:rPr>
          <w:rFonts w:asciiTheme="minorHAnsi" w:hAnsiTheme="minorHAnsi" w:cstheme="minorHAnsi"/>
        </w:rPr>
        <w:t xml:space="preserve">Créées en 2006, les Unions Régionales sont composées de l’ensemble des AL par région. Elles ont pour objectif d’être de véritables outils de coopération renforcée au service de leurs membres, notamment en matière de formation et de mutualisation. L’Union Régionale Occitanie regroupe 15 associations locales. Cette instance a jusqu’à présent eu du mal à répondre à ces objectifs. La nouvelle équipe tente de mettre en place des outils et des objectifs qui permettront de la rendre davantage dynamique. </w:t>
      </w:r>
    </w:p>
    <w:p w14:paraId="40072EEE" w14:textId="77777777" w:rsidR="00961404" w:rsidRPr="003011F9" w:rsidRDefault="00961404" w:rsidP="003011F9">
      <w:pPr>
        <w:ind w:firstLine="708"/>
        <w:rPr>
          <w:rFonts w:asciiTheme="minorHAnsi" w:hAnsiTheme="minorHAnsi" w:cstheme="minorHAnsi"/>
        </w:rPr>
      </w:pPr>
      <w:r w:rsidRPr="003011F9">
        <w:rPr>
          <w:rFonts w:asciiTheme="minorHAnsi" w:hAnsiTheme="minorHAnsi" w:cstheme="minorHAnsi"/>
        </w:rPr>
        <w:t xml:space="preserve">L’animation des activités environnement et santé sont assurées par des membres de notre AL. L’activité formation par une collègue du Gard.  Nous participons aux CA et aux réunions de cette instance. </w:t>
      </w:r>
    </w:p>
    <w:p w14:paraId="6EA03B92" w14:textId="77777777" w:rsidR="00961404" w:rsidRPr="003011F9" w:rsidRDefault="00961404" w:rsidP="003011F9">
      <w:pPr>
        <w:ind w:firstLine="708"/>
        <w:rPr>
          <w:rFonts w:asciiTheme="minorHAnsi" w:hAnsiTheme="minorHAnsi" w:cstheme="minorHAnsi"/>
        </w:rPr>
      </w:pPr>
      <w:r w:rsidRPr="003011F9">
        <w:rPr>
          <w:rFonts w:asciiTheme="minorHAnsi" w:hAnsiTheme="minorHAnsi" w:cstheme="minorHAnsi"/>
        </w:rPr>
        <w:t>Nous avons contribué à l’élaboration du PRSE 4 (Plan Régional Santé Environnement).</w:t>
      </w:r>
    </w:p>
    <w:p w14:paraId="141A4B73" w14:textId="77777777" w:rsidR="00961404" w:rsidRPr="003011F9" w:rsidRDefault="00961404" w:rsidP="003011F9">
      <w:pPr>
        <w:ind w:firstLine="708"/>
        <w:rPr>
          <w:rFonts w:asciiTheme="minorHAnsi" w:hAnsiTheme="minorHAnsi" w:cstheme="minorHAnsi"/>
        </w:rPr>
      </w:pPr>
      <w:r w:rsidRPr="003011F9">
        <w:rPr>
          <w:rFonts w:asciiTheme="minorHAnsi" w:hAnsiTheme="minorHAnsi" w:cstheme="minorHAnsi"/>
        </w:rPr>
        <w:t>L’UR doit s’engager sur sa place au sein de l’UFC Que Choisir. L’AG fédérale s’est en effet prononcée sur un renforcement de cette instance au sein du mouvement.</w:t>
      </w:r>
    </w:p>
    <w:p w14:paraId="4FCD348C" w14:textId="77777777" w:rsidR="00961404" w:rsidRPr="003011F9" w:rsidRDefault="00961404" w:rsidP="003011F9">
      <w:pPr>
        <w:ind w:firstLine="284"/>
        <w:rPr>
          <w:rFonts w:asciiTheme="minorHAnsi" w:hAnsiTheme="minorHAnsi" w:cstheme="minorHAnsi"/>
        </w:rPr>
      </w:pPr>
    </w:p>
    <w:p w14:paraId="0E65BA6D" w14:textId="77777777" w:rsidR="00961404" w:rsidRPr="003011F9" w:rsidRDefault="00961404" w:rsidP="003011F9">
      <w:pPr>
        <w:rPr>
          <w:rFonts w:asciiTheme="minorHAnsi" w:hAnsiTheme="minorHAnsi" w:cstheme="minorHAnsi"/>
          <w:b/>
        </w:rPr>
      </w:pPr>
      <w:r w:rsidRPr="003011F9">
        <w:rPr>
          <w:rFonts w:asciiTheme="minorHAnsi" w:hAnsiTheme="minorHAnsi" w:cstheme="minorHAnsi"/>
          <w:b/>
        </w:rPr>
        <w:t>Au niveau fédéral :</w:t>
      </w:r>
    </w:p>
    <w:p w14:paraId="6FAD99B9" w14:textId="77777777" w:rsidR="00961404" w:rsidRPr="003011F9" w:rsidRDefault="00961404" w:rsidP="003011F9">
      <w:pPr>
        <w:ind w:firstLine="708"/>
        <w:rPr>
          <w:rFonts w:asciiTheme="minorHAnsi" w:hAnsiTheme="minorHAnsi" w:cstheme="minorHAnsi"/>
        </w:rPr>
      </w:pPr>
      <w:r w:rsidRPr="003011F9">
        <w:rPr>
          <w:rFonts w:asciiTheme="minorHAnsi" w:hAnsiTheme="minorHAnsi" w:cstheme="minorHAnsi"/>
        </w:rPr>
        <w:t>Nous avons participé à l’AG Fédérale. Plusieurs administrateurs et bénévoles ont suivi les différentes réunions autour du projet de rapport d’orientation. L’année a été marquée par l’approbation du changement de nom lors de l’AG fédérale.</w:t>
      </w:r>
    </w:p>
    <w:p w14:paraId="71EF3BE6" w14:textId="77777777" w:rsidR="00961404" w:rsidRPr="003011F9" w:rsidRDefault="00961404" w:rsidP="003011F9">
      <w:pPr>
        <w:ind w:firstLine="708"/>
        <w:rPr>
          <w:rFonts w:asciiTheme="minorHAnsi" w:hAnsiTheme="minorHAnsi" w:cstheme="minorHAnsi"/>
        </w:rPr>
      </w:pPr>
      <w:r w:rsidRPr="003011F9">
        <w:rPr>
          <w:rFonts w:asciiTheme="minorHAnsi" w:hAnsiTheme="minorHAnsi" w:cstheme="minorHAnsi"/>
        </w:rPr>
        <w:t>Nous allons annoncer publiquement au printemps notre changement de nom : Que Choisir Ensemble. Il nous rassemblera autour de notre combat pour une consommation responsable (conquérir un nouveau public, répondre aux nouvelles attentes des consommateurs sur le plan individuel et collectif, faciliter l’accès du consommateur à notre organisation).</w:t>
      </w:r>
    </w:p>
    <w:p w14:paraId="01D9E3C4" w14:textId="77777777" w:rsidR="00961404" w:rsidRPr="003011F9" w:rsidRDefault="00961404" w:rsidP="003011F9">
      <w:pPr>
        <w:ind w:firstLine="708"/>
        <w:rPr>
          <w:rFonts w:asciiTheme="minorHAnsi" w:hAnsiTheme="minorHAnsi" w:cstheme="minorHAnsi"/>
        </w:rPr>
      </w:pPr>
      <w:r w:rsidRPr="003011F9">
        <w:rPr>
          <w:rFonts w:asciiTheme="minorHAnsi" w:hAnsiTheme="minorHAnsi" w:cstheme="minorHAnsi"/>
        </w:rPr>
        <w:t>Ensemble, nous agissons pour informer, défendre et représenter le consommateur. Il s’agit de traduire la diversité de notre mouvement : 130 associations locales avec des dizaines de milliers d’adhérents, des magazines et des centaines de milliers d’abonnés (qui vont être accueillis au sein du conseil d’administration). Il s’agit de vous rendre le pouvoir dont vous êtes parfois privés. Nous agissons ainsi ensemble contre les banques, les garages automobiles et les acteurs malveillants de la rénovation énergétique ; mais aussi auprès des décideurs pour supprimer les produits toxiques, garantir des prix justes et l’accès aux soins.</w:t>
      </w:r>
    </w:p>
    <w:p w14:paraId="1F037766" w14:textId="77777777" w:rsidR="00961404" w:rsidRPr="003011F9" w:rsidRDefault="00961404" w:rsidP="003011F9">
      <w:pPr>
        <w:ind w:firstLine="708"/>
        <w:rPr>
          <w:rFonts w:asciiTheme="minorHAnsi" w:hAnsiTheme="minorHAnsi" w:cstheme="minorHAnsi"/>
        </w:rPr>
      </w:pPr>
      <w:r w:rsidRPr="003011F9">
        <w:rPr>
          <w:rFonts w:asciiTheme="minorHAnsi" w:hAnsiTheme="minorHAnsi" w:cstheme="minorHAnsi"/>
        </w:rPr>
        <w:t>Nous avons la volonté de promouvoir une consommation respectueuse des grands enjeux sanitaires, environnementaux et sociétaux.</w:t>
      </w:r>
    </w:p>
    <w:p w14:paraId="63084970" w14:textId="77777777" w:rsidR="00961404" w:rsidRPr="003011F9" w:rsidRDefault="00961404" w:rsidP="003011F9">
      <w:pPr>
        <w:rPr>
          <w:rFonts w:asciiTheme="minorHAnsi" w:hAnsiTheme="minorHAnsi" w:cstheme="minorHAnsi"/>
        </w:rPr>
      </w:pPr>
      <w:r w:rsidRPr="003011F9">
        <w:rPr>
          <w:rFonts w:asciiTheme="minorHAnsi" w:hAnsiTheme="minorHAnsi" w:cstheme="minorHAnsi"/>
        </w:rPr>
        <w:t xml:space="preserve">                L’image de notre mouvement, la place des Unions Régionales et le renforcement des réseaux sont ainsi à l’ordre du jour.</w:t>
      </w:r>
    </w:p>
    <w:p w14:paraId="12AEEA88" w14:textId="77777777" w:rsidR="00844C1A" w:rsidRPr="003011F9" w:rsidRDefault="00844C1A" w:rsidP="003011F9">
      <w:pPr>
        <w:rPr>
          <w:rFonts w:asciiTheme="minorHAnsi" w:hAnsiTheme="minorHAnsi" w:cstheme="minorHAnsi"/>
          <w:color w:val="FF0000"/>
        </w:rPr>
      </w:pPr>
    </w:p>
    <w:p w14:paraId="5B6828F0" w14:textId="4A89B1EF" w:rsidR="00844C1A" w:rsidRPr="003011F9" w:rsidRDefault="00844C1A" w:rsidP="003011F9">
      <w:pPr>
        <w:pBdr>
          <w:bottom w:val="single" w:sz="4" w:space="1" w:color="auto"/>
        </w:pBdr>
        <w:rPr>
          <w:rFonts w:asciiTheme="minorHAnsi" w:hAnsiTheme="minorHAnsi" w:cstheme="minorHAnsi"/>
          <w:b/>
        </w:rPr>
      </w:pPr>
      <w:r w:rsidRPr="003011F9">
        <w:rPr>
          <w:rFonts w:asciiTheme="minorHAnsi" w:hAnsiTheme="minorHAnsi" w:cstheme="minorHAnsi"/>
          <w:b/>
        </w:rPr>
        <w:t>1</w:t>
      </w:r>
      <w:r w:rsidR="001F1DB5" w:rsidRPr="003011F9">
        <w:rPr>
          <w:rFonts w:asciiTheme="minorHAnsi" w:hAnsiTheme="minorHAnsi" w:cstheme="minorHAnsi"/>
          <w:b/>
        </w:rPr>
        <w:t>1</w:t>
      </w:r>
      <w:r w:rsidRPr="003011F9">
        <w:rPr>
          <w:rFonts w:asciiTheme="minorHAnsi" w:hAnsiTheme="minorHAnsi" w:cstheme="minorHAnsi"/>
          <w:b/>
        </w:rPr>
        <w:t xml:space="preserve"> </w:t>
      </w:r>
      <w:r w:rsidR="00B1367A" w:rsidRPr="003011F9">
        <w:rPr>
          <w:rFonts w:asciiTheme="minorHAnsi" w:hAnsiTheme="minorHAnsi" w:cstheme="minorHAnsi"/>
          <w:b/>
        </w:rPr>
        <w:t>–</w:t>
      </w:r>
      <w:r w:rsidRPr="003011F9">
        <w:rPr>
          <w:rFonts w:asciiTheme="minorHAnsi" w:hAnsiTheme="minorHAnsi" w:cstheme="minorHAnsi"/>
          <w:b/>
        </w:rPr>
        <w:t xml:space="preserve"> Conclusion</w:t>
      </w:r>
      <w:r w:rsidR="00B1367A" w:rsidRPr="003011F9">
        <w:rPr>
          <w:rFonts w:asciiTheme="minorHAnsi" w:hAnsiTheme="minorHAnsi" w:cstheme="minorHAnsi"/>
          <w:b/>
        </w:rPr>
        <w:t xml:space="preserve"> et rapport d’orientation</w:t>
      </w:r>
    </w:p>
    <w:p w14:paraId="45F76E9B" w14:textId="77777777" w:rsidR="0021214E" w:rsidRPr="003011F9" w:rsidRDefault="0021214E" w:rsidP="003011F9">
      <w:pPr>
        <w:rPr>
          <w:rFonts w:asciiTheme="minorHAnsi" w:hAnsiTheme="minorHAnsi" w:cstheme="minorHAnsi"/>
          <w:sz w:val="22"/>
          <w:szCs w:val="22"/>
        </w:rPr>
      </w:pPr>
    </w:p>
    <w:p w14:paraId="5AB5F308" w14:textId="77777777" w:rsidR="00961404" w:rsidRPr="003011F9" w:rsidRDefault="00830A3F" w:rsidP="003011F9">
      <w:pPr>
        <w:rPr>
          <w:rFonts w:asciiTheme="minorHAnsi" w:hAnsiTheme="minorHAnsi" w:cstheme="minorHAnsi"/>
          <w:sz w:val="22"/>
          <w:szCs w:val="22"/>
        </w:rPr>
      </w:pPr>
      <w:r w:rsidRPr="003011F9">
        <w:rPr>
          <w:rFonts w:asciiTheme="minorHAnsi" w:hAnsiTheme="minorHAnsi" w:cstheme="minorHAnsi"/>
          <w:sz w:val="22"/>
          <w:szCs w:val="22"/>
        </w:rPr>
        <w:tab/>
      </w:r>
      <w:r w:rsidR="00961404" w:rsidRPr="003011F9">
        <w:rPr>
          <w:rFonts w:asciiTheme="minorHAnsi" w:hAnsiTheme="minorHAnsi" w:cstheme="minorHAnsi"/>
          <w:sz w:val="22"/>
          <w:szCs w:val="22"/>
        </w:rPr>
        <w:t>L’association mobilise les énergies d’un nombre remarquable de bénévoles, appuyés par la salariée, les adhérents et la confiance de nos partenaires associatifs et institutionnels. Consolider ce résultat passe par la poursuite de nos efforts de travail collectif, de travail d’équipe. Chacun doit se sentir membre des groupes engagés sur tous les domaines de la vie du consommateur : logement, alimentation, santé, eau, litiges, accès aux services publics, préservation de l’environnement par les solutions fondées sur la nature, mobilités, …</w:t>
      </w:r>
    </w:p>
    <w:p w14:paraId="113972C5" w14:textId="77777777" w:rsidR="00961404" w:rsidRPr="003011F9" w:rsidRDefault="00961404" w:rsidP="003011F9">
      <w:pPr>
        <w:rPr>
          <w:rFonts w:asciiTheme="minorHAnsi" w:hAnsiTheme="minorHAnsi" w:cstheme="minorHAnsi"/>
          <w:sz w:val="22"/>
          <w:szCs w:val="22"/>
        </w:rPr>
      </w:pPr>
      <w:r w:rsidRPr="003011F9">
        <w:rPr>
          <w:rFonts w:asciiTheme="minorHAnsi" w:hAnsiTheme="minorHAnsi" w:cstheme="minorHAnsi"/>
          <w:sz w:val="22"/>
          <w:szCs w:val="22"/>
        </w:rPr>
        <w:t>Les membres de l’association locale doivent être convaincus de leur force et de leur légitimité. Nous sommes engagés dans le renforcement de nos outils et de nos moyens. L’agrément pour agir en justice a été validé afin que notre présence dans les instances judiciaires nous rende encore plus lisibles.</w:t>
      </w:r>
    </w:p>
    <w:p w14:paraId="63F4A284" w14:textId="77777777" w:rsidR="00961404" w:rsidRPr="003011F9" w:rsidRDefault="00961404" w:rsidP="003011F9">
      <w:pPr>
        <w:rPr>
          <w:rFonts w:asciiTheme="minorHAnsi" w:hAnsiTheme="minorHAnsi" w:cstheme="minorHAnsi"/>
          <w:sz w:val="22"/>
          <w:szCs w:val="22"/>
        </w:rPr>
      </w:pPr>
      <w:r w:rsidRPr="003011F9">
        <w:rPr>
          <w:rFonts w:asciiTheme="minorHAnsi" w:hAnsiTheme="minorHAnsi" w:cstheme="minorHAnsi"/>
          <w:sz w:val="22"/>
          <w:szCs w:val="22"/>
        </w:rPr>
        <w:t>Notre association fait la promotion d’une consommation responsable, avec un enjeu sur le pouvoir d’achat. Elle se donne pour objectif d’agir sur les produits alimentaires à moindre impact environnemental, l’encadrement des messages à destination des enfants afin de lutter contre l’obésité infantile, de mener des actions politiques et éducatives, développer des contenus plus innovants afin de toucher un nouveau public.</w:t>
      </w:r>
    </w:p>
    <w:p w14:paraId="3B0B8F93" w14:textId="77777777" w:rsidR="00961404" w:rsidRPr="003011F9" w:rsidRDefault="00961404" w:rsidP="003011F9">
      <w:pPr>
        <w:rPr>
          <w:rFonts w:asciiTheme="minorHAnsi" w:hAnsiTheme="minorHAnsi" w:cstheme="minorHAnsi"/>
          <w:sz w:val="22"/>
          <w:szCs w:val="22"/>
        </w:rPr>
      </w:pPr>
      <w:r w:rsidRPr="003011F9">
        <w:rPr>
          <w:rFonts w:asciiTheme="minorHAnsi" w:hAnsiTheme="minorHAnsi" w:cstheme="minorHAnsi"/>
          <w:sz w:val="22"/>
          <w:szCs w:val="22"/>
        </w:rPr>
        <w:t>Nous vous invitons à nous rejoindre pour nous permettre d’obtenir une meilleure information des consommateurs afin que chacun participe aux résultats obtenus.</w:t>
      </w:r>
    </w:p>
    <w:p w14:paraId="458FCA47" w14:textId="77777777" w:rsidR="00961404" w:rsidRPr="003011F9" w:rsidRDefault="00961404" w:rsidP="003011F9">
      <w:pPr>
        <w:rPr>
          <w:rFonts w:asciiTheme="minorHAnsi" w:hAnsiTheme="minorHAnsi" w:cstheme="minorHAnsi"/>
          <w:sz w:val="22"/>
          <w:szCs w:val="22"/>
        </w:rPr>
      </w:pPr>
    </w:p>
    <w:p w14:paraId="384FD165" w14:textId="0E499223" w:rsidR="00961404" w:rsidRPr="00961404" w:rsidRDefault="00961404" w:rsidP="003011F9">
      <w:pPr>
        <w:jc w:val="center"/>
        <w:rPr>
          <w:rFonts w:asciiTheme="minorHAnsi" w:hAnsiTheme="minorHAnsi" w:cstheme="minorHAnsi"/>
          <w:sz w:val="22"/>
          <w:szCs w:val="22"/>
        </w:rPr>
      </w:pPr>
      <w:bookmarkStart w:id="0" w:name="_GoBack"/>
      <w:bookmarkEnd w:id="0"/>
      <w:r w:rsidRPr="003011F9">
        <w:rPr>
          <w:rFonts w:asciiTheme="minorHAnsi" w:hAnsiTheme="minorHAnsi" w:cstheme="minorHAnsi"/>
          <w:b/>
          <w:i/>
          <w:sz w:val="22"/>
          <w:szCs w:val="22"/>
        </w:rPr>
        <w:t>A l’iss</w:t>
      </w:r>
      <w:r w:rsidR="00FC3645" w:rsidRPr="003011F9">
        <w:rPr>
          <w:rFonts w:asciiTheme="minorHAnsi" w:hAnsiTheme="minorHAnsi" w:cstheme="minorHAnsi"/>
          <w:b/>
          <w:i/>
          <w:sz w:val="22"/>
          <w:szCs w:val="22"/>
        </w:rPr>
        <w:t>ue de ce rapport d’activité le Bureau-C</w:t>
      </w:r>
      <w:r w:rsidRPr="003011F9">
        <w:rPr>
          <w:rFonts w:asciiTheme="minorHAnsi" w:hAnsiTheme="minorHAnsi" w:cstheme="minorHAnsi"/>
          <w:b/>
          <w:i/>
          <w:sz w:val="22"/>
          <w:szCs w:val="22"/>
        </w:rPr>
        <w:t>omité de pilotage</w:t>
      </w:r>
      <w:r w:rsidR="00FC3645" w:rsidRPr="003011F9">
        <w:rPr>
          <w:rFonts w:asciiTheme="minorHAnsi" w:hAnsiTheme="minorHAnsi" w:cstheme="minorHAnsi"/>
          <w:b/>
          <w:i/>
          <w:sz w:val="22"/>
          <w:szCs w:val="22"/>
        </w:rPr>
        <w:t xml:space="preserve"> de l’AL</w:t>
      </w:r>
      <w:r w:rsidRPr="003011F9">
        <w:rPr>
          <w:rFonts w:asciiTheme="minorHAnsi" w:hAnsiTheme="minorHAnsi" w:cstheme="minorHAnsi"/>
          <w:b/>
          <w:i/>
          <w:sz w:val="22"/>
          <w:szCs w:val="22"/>
        </w:rPr>
        <w:t xml:space="preserve"> et le Conseil d’Administration tiennent à exprimer leur remerciement et leur reconnaissance à tous les bénévoles qui ont contribué depuis la dernière Assemblée Générale à la vie et au développement de l’association</w:t>
      </w:r>
      <w:r w:rsidRPr="003011F9">
        <w:rPr>
          <w:rFonts w:asciiTheme="minorHAnsi" w:hAnsiTheme="minorHAnsi" w:cstheme="minorHAnsi"/>
          <w:sz w:val="22"/>
          <w:szCs w:val="22"/>
        </w:rPr>
        <w:t>.</w:t>
      </w:r>
    </w:p>
    <w:p w14:paraId="47737D95" w14:textId="4554A11F" w:rsidR="0021214E" w:rsidRPr="00B1367A" w:rsidRDefault="0021214E" w:rsidP="003011F9">
      <w:pPr>
        <w:rPr>
          <w:rFonts w:asciiTheme="minorHAnsi" w:hAnsiTheme="minorHAnsi" w:cstheme="minorHAnsi"/>
          <w:sz w:val="22"/>
          <w:szCs w:val="22"/>
        </w:rPr>
      </w:pPr>
    </w:p>
    <w:sectPr w:rsidR="0021214E" w:rsidRPr="00B1367A" w:rsidSect="00F948FA">
      <w:headerReference w:type="default" r:id="rId12"/>
      <w:footerReference w:type="default" r:id="rId13"/>
      <w:type w:val="continuous"/>
      <w:pgSz w:w="11906" w:h="16838" w:code="9"/>
      <w:pgMar w:top="1440" w:right="1080" w:bottom="1440" w:left="1080" w:header="539" w:footer="8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0DAF1" w14:textId="77777777" w:rsidR="005F3F94" w:rsidRDefault="005F3F94">
      <w:r>
        <w:separator/>
      </w:r>
    </w:p>
  </w:endnote>
  <w:endnote w:type="continuationSeparator" w:id="0">
    <w:p w14:paraId="14CA6B6B" w14:textId="77777777" w:rsidR="005F3F94" w:rsidRDefault="005F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6175" w14:textId="77777777" w:rsidR="00D75F02" w:rsidRPr="00D75F02" w:rsidRDefault="00D75F02" w:rsidP="00D75F02">
    <w:pPr>
      <w:pStyle w:val="Pieddepage"/>
      <w:pBdr>
        <w:top w:val="single" w:sz="4" w:space="1" w:color="auto"/>
      </w:pBdr>
      <w:jc w:val="center"/>
      <w:rPr>
        <w:b/>
        <w:sz w:val="16"/>
        <w:szCs w:val="16"/>
      </w:rPr>
    </w:pPr>
  </w:p>
  <w:p w14:paraId="2F9EB5EF" w14:textId="77777777" w:rsidR="00892606" w:rsidRPr="00892606" w:rsidRDefault="00892606" w:rsidP="00892606">
    <w:pPr>
      <w:pStyle w:val="Pieddepage"/>
      <w:jc w:val="center"/>
      <w:rPr>
        <w:b/>
        <w:i/>
        <w:sz w:val="18"/>
        <w:szCs w:val="18"/>
      </w:rPr>
    </w:pPr>
    <w:r w:rsidRPr="00892606">
      <w:rPr>
        <w:b/>
        <w:i/>
        <w:sz w:val="18"/>
        <w:szCs w:val="18"/>
      </w:rPr>
      <w:t>MONTPELLIER : 3 Rue Richelieu – BP2114 – 34026 Montpellier cedex – Tel : 04.67.66.32.96 (lundi au jeudi)</w:t>
    </w:r>
  </w:p>
  <w:p w14:paraId="76B66DC2" w14:textId="740DA68D" w:rsidR="002E7533" w:rsidRPr="009C101D" w:rsidRDefault="00892606" w:rsidP="00892606">
    <w:pPr>
      <w:pStyle w:val="Pieddepage"/>
      <w:jc w:val="center"/>
      <w:rPr>
        <w:b/>
        <w:i/>
        <w:sz w:val="18"/>
        <w:szCs w:val="18"/>
      </w:rPr>
    </w:pPr>
    <w:r w:rsidRPr="00892606">
      <w:rPr>
        <w:b/>
        <w:i/>
        <w:sz w:val="18"/>
        <w:szCs w:val="18"/>
      </w:rPr>
      <w:t>www.</w:t>
    </w:r>
    <w:r w:rsidR="00D54FD8">
      <w:rPr>
        <w:b/>
        <w:i/>
        <w:sz w:val="18"/>
        <w:szCs w:val="18"/>
      </w:rPr>
      <w:t>montpelllier.ufcquechoisir.fr</w:t>
    </w:r>
    <w:r w:rsidRPr="00892606">
      <w:rPr>
        <w:b/>
        <w:i/>
        <w:sz w:val="18"/>
        <w:szCs w:val="18"/>
      </w:rPr>
      <w:t xml:space="preserve">     Courriel : contact@montpellier.ufcquechoisir.fr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7FCC0" w14:textId="77777777" w:rsidR="0021214E" w:rsidRPr="00D75F02" w:rsidRDefault="0021214E" w:rsidP="0021214E">
    <w:pPr>
      <w:pStyle w:val="Pieddepage"/>
      <w:jc w:val="center"/>
      <w:rPr>
        <w:b/>
        <w:sz w:val="16"/>
        <w:szCs w:val="16"/>
      </w:rPr>
    </w:pPr>
  </w:p>
  <w:p w14:paraId="04A82AEB" w14:textId="77777777" w:rsidR="0021214E" w:rsidRPr="009C101D" w:rsidRDefault="0021214E" w:rsidP="00892606">
    <w:pPr>
      <w:pStyle w:val="Pieddepage"/>
      <w:jc w:val="center"/>
      <w:rPr>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223CE" w14:textId="77777777" w:rsidR="005F3F94" w:rsidRDefault="005F3F94">
      <w:r>
        <w:separator/>
      </w:r>
    </w:p>
  </w:footnote>
  <w:footnote w:type="continuationSeparator" w:id="0">
    <w:p w14:paraId="00D1B766" w14:textId="77777777" w:rsidR="005F3F94" w:rsidRDefault="005F3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0D162" w14:textId="77777777" w:rsidR="002E7533" w:rsidRPr="00385C61" w:rsidRDefault="005F3F94" w:rsidP="009D5663">
    <w:pPr>
      <w:ind w:left="540"/>
      <w:jc w:val="center"/>
      <w:rPr>
        <w:rFonts w:cs="Arial"/>
        <w:b/>
        <w:sz w:val="22"/>
        <w:szCs w:val="22"/>
        <w14:shadow w14:blurRad="50800" w14:dist="38100" w14:dir="2700000" w14:sx="100000" w14:sy="100000" w14:kx="0" w14:ky="0" w14:algn="tl">
          <w14:srgbClr w14:val="000000">
            <w14:alpha w14:val="60000"/>
          </w14:srgbClr>
        </w14:shadow>
      </w:rPr>
    </w:pPr>
    <w:r>
      <w:rPr>
        <w:rFonts w:cs="Arial"/>
        <w:noProof/>
        <w:sz w:val="22"/>
        <w:szCs w:val="22"/>
      </w:rPr>
      <w:object w:dxaOrig="1440" w:dyaOrig="1440" w14:anchorId="334A3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4.25pt;margin-top:-7.4pt;width:65.4pt;height:1in;z-index:-251658752;mso-wrap-edited:f;mso-width-percent:0;mso-height-percent:0;mso-width-percent:0;mso-height-percent:0" fillcolor="window">
          <v:imagedata r:id="rId1" o:title=""/>
        </v:shape>
        <o:OLEObject Type="Embed" ProgID="Word.Picture.8" ShapeID="_x0000_s2049" DrawAspect="Content" ObjectID="_1831288982" r:id="rId2"/>
      </w:object>
    </w:r>
  </w:p>
  <w:p w14:paraId="270D539A" w14:textId="77777777" w:rsidR="0028347E" w:rsidRPr="00385C61" w:rsidRDefault="0028347E" w:rsidP="009D5663">
    <w:pPr>
      <w:ind w:left="540"/>
      <w:jc w:val="center"/>
      <w:rPr>
        <w:rFonts w:cs="Arial"/>
        <w:b/>
        <w:sz w:val="22"/>
        <w:szCs w:val="22"/>
        <w14:shadow w14:blurRad="50800" w14:dist="38100" w14:dir="2700000" w14:sx="100000" w14:sy="100000" w14:kx="0" w14:ky="0" w14:algn="tl">
          <w14:srgbClr w14:val="000000">
            <w14:alpha w14:val="60000"/>
          </w14:srgbClr>
        </w14:shadow>
      </w:rPr>
    </w:pPr>
    <w:r w:rsidRPr="00385C61">
      <w:rPr>
        <w:rFonts w:cs="Arial"/>
        <w:b/>
        <w:sz w:val="22"/>
        <w:szCs w:val="22"/>
        <w14:shadow w14:blurRad="50800" w14:dist="38100" w14:dir="2700000" w14:sx="100000" w14:sy="100000" w14:kx="0" w14:ky="0" w14:algn="tl">
          <w14:srgbClr w14:val="000000">
            <w14:alpha w14:val="60000"/>
          </w14:srgbClr>
        </w14:shadow>
      </w:rPr>
      <w:t xml:space="preserve">UNION FEDERALE DES CONSOMMATEURS – QUE CHOISIR </w:t>
    </w:r>
  </w:p>
  <w:p w14:paraId="454CFADC" w14:textId="77777777" w:rsidR="0028347E" w:rsidRPr="00385C61" w:rsidRDefault="0028347E" w:rsidP="009D5663">
    <w:pPr>
      <w:ind w:left="540"/>
      <w:jc w:val="center"/>
      <w:rPr>
        <w:rFonts w:cs="Arial"/>
        <w:b/>
        <w:sz w:val="22"/>
        <w:szCs w:val="22"/>
        <w14:shadow w14:blurRad="50800" w14:dist="38100" w14:dir="2700000" w14:sx="100000" w14:sy="100000" w14:kx="0" w14:ky="0" w14:algn="tl">
          <w14:srgbClr w14:val="000000">
            <w14:alpha w14:val="60000"/>
          </w14:srgbClr>
        </w14:shadow>
      </w:rPr>
    </w:pPr>
    <w:r w:rsidRPr="00385C61">
      <w:rPr>
        <w:rFonts w:cs="Arial"/>
        <w:b/>
        <w:sz w:val="22"/>
        <w:szCs w:val="22"/>
        <w14:shadow w14:blurRad="50800" w14:dist="38100" w14:dir="2700000" w14:sx="100000" w14:sy="100000" w14:kx="0" w14:ky="0" w14:algn="tl">
          <w14:srgbClr w14:val="000000">
            <w14:alpha w14:val="60000"/>
          </w14:srgbClr>
        </w14:shadow>
      </w:rPr>
      <w:t>MONTPELLIER</w:t>
    </w:r>
  </w:p>
  <w:p w14:paraId="3540A170" w14:textId="77777777" w:rsidR="00C0775D" w:rsidRDefault="00C0775D" w:rsidP="00C0775D">
    <w:pPr>
      <w:pStyle w:val="En-tte"/>
      <w:pBdr>
        <w:bottom w:val="single" w:sz="4" w:space="1" w:color="auto"/>
      </w:pBdr>
      <w:rPr>
        <w:sz w:val="18"/>
        <w:szCs w:val="18"/>
      </w:rPr>
    </w:pPr>
  </w:p>
  <w:p w14:paraId="0B7E2586" w14:textId="77777777" w:rsidR="002E7533" w:rsidRDefault="002E7533" w:rsidP="00C0775D">
    <w:pPr>
      <w:pStyle w:val="En-tte"/>
      <w:pBdr>
        <w:bottom w:val="single" w:sz="4" w:space="1" w:color="auto"/>
      </w:pBdr>
      <w:rPr>
        <w:sz w:val="18"/>
        <w:szCs w:val="18"/>
      </w:rPr>
    </w:pPr>
  </w:p>
  <w:p w14:paraId="0172455F" w14:textId="77777777" w:rsidR="002E7533" w:rsidRPr="002D535C" w:rsidRDefault="002E7533" w:rsidP="00C0775D">
    <w:pPr>
      <w:pStyle w:val="En-tte"/>
      <w:pBdr>
        <w:bottom w:val="single" w:sz="4" w:space="1" w:color="auto"/>
      </w:pBd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52C70" w14:textId="77777777" w:rsidR="00F45CAF" w:rsidRDefault="00F45CAF" w:rsidP="00F45C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0C2"/>
    <w:multiLevelType w:val="hybridMultilevel"/>
    <w:tmpl w:val="1F9AD3C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01A96165"/>
    <w:multiLevelType w:val="hybridMultilevel"/>
    <w:tmpl w:val="0010E54A"/>
    <w:lvl w:ilvl="0" w:tplc="4D3A43A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470D2D"/>
    <w:multiLevelType w:val="hybridMultilevel"/>
    <w:tmpl w:val="329023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30569B"/>
    <w:multiLevelType w:val="hybridMultilevel"/>
    <w:tmpl w:val="7132175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14296D"/>
    <w:multiLevelType w:val="hybridMultilevel"/>
    <w:tmpl w:val="FACAC83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BA07D98"/>
    <w:multiLevelType w:val="hybridMultilevel"/>
    <w:tmpl w:val="BFAA6192"/>
    <w:lvl w:ilvl="0" w:tplc="491294FE">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CF7781"/>
    <w:multiLevelType w:val="hybridMultilevel"/>
    <w:tmpl w:val="BCA6A6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6C72DA"/>
    <w:multiLevelType w:val="hybridMultilevel"/>
    <w:tmpl w:val="9B28C052"/>
    <w:lvl w:ilvl="0" w:tplc="BD66876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ED7080"/>
    <w:multiLevelType w:val="hybridMultilevel"/>
    <w:tmpl w:val="DF0EC198"/>
    <w:lvl w:ilvl="0" w:tplc="8D86CFB8">
      <w:numFmt w:val="bullet"/>
      <w:lvlText w:val="•"/>
      <w:lvlJc w:val="left"/>
      <w:pPr>
        <w:ind w:left="720" w:hanging="360"/>
      </w:pPr>
      <w:rPr>
        <w:rFonts w:ascii="Calibri" w:eastAsia="Times New Roman" w:hAnsi="Calibri" w:cs="Calibri" w:hint="default"/>
      </w:rPr>
    </w:lvl>
    <w:lvl w:ilvl="1" w:tplc="6DF6DF60">
      <w:numFmt w:val="bullet"/>
      <w:lvlText w:val="-"/>
      <w:lvlJc w:val="left"/>
      <w:pPr>
        <w:ind w:left="1440" w:hanging="360"/>
      </w:pPr>
      <w:rPr>
        <w:rFonts w:ascii="Calibri" w:eastAsia="Times New Roman"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6455A2"/>
    <w:multiLevelType w:val="hybridMultilevel"/>
    <w:tmpl w:val="EABA8D8C"/>
    <w:lvl w:ilvl="0" w:tplc="880E26E2">
      <w:start w:val="17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0115AB"/>
    <w:multiLevelType w:val="hybridMultilevel"/>
    <w:tmpl w:val="DB7A8686"/>
    <w:lvl w:ilvl="0" w:tplc="8D86CFB8">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3B3F30"/>
    <w:multiLevelType w:val="hybridMultilevel"/>
    <w:tmpl w:val="55028064"/>
    <w:lvl w:ilvl="0" w:tplc="8D86CFB8">
      <w:numFmt w:val="bullet"/>
      <w:lvlText w:val="•"/>
      <w:lvlJc w:val="left"/>
      <w:pPr>
        <w:ind w:left="1287" w:hanging="360"/>
      </w:pPr>
      <w:rPr>
        <w:rFonts w:ascii="Calibri" w:eastAsia="Times New Roman" w:hAnsi="Calibri" w:cs="Calibri" w:hint="default"/>
      </w:rPr>
    </w:lvl>
    <w:lvl w:ilvl="1" w:tplc="880E26E2">
      <w:start w:val="174"/>
      <w:numFmt w:val="bullet"/>
      <w:lvlText w:val="-"/>
      <w:lvlJc w:val="left"/>
      <w:pPr>
        <w:ind w:left="2007" w:hanging="360"/>
      </w:pPr>
      <w:rPr>
        <w:rFonts w:ascii="Arial" w:eastAsia="Times New Roman" w:hAnsi="Arial" w:cs="Arial"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380D1464"/>
    <w:multiLevelType w:val="hybridMultilevel"/>
    <w:tmpl w:val="DA2A1FC6"/>
    <w:lvl w:ilvl="0" w:tplc="5BBE140C">
      <w:start w:val="1"/>
      <w:numFmt w:val="bullet"/>
      <w:lvlText w:val=""/>
      <w:lvlJc w:val="left"/>
      <w:pPr>
        <w:tabs>
          <w:tab w:val="num" w:pos="720"/>
        </w:tabs>
        <w:ind w:left="720" w:hanging="360"/>
      </w:pPr>
      <w:rPr>
        <w:rFonts w:ascii="Wingdings" w:hAnsi="Wingdings" w:hint="default"/>
      </w:rPr>
    </w:lvl>
    <w:lvl w:ilvl="1" w:tplc="95D6D884" w:tentative="1">
      <w:start w:val="1"/>
      <w:numFmt w:val="bullet"/>
      <w:lvlText w:val=""/>
      <w:lvlJc w:val="left"/>
      <w:pPr>
        <w:tabs>
          <w:tab w:val="num" w:pos="1440"/>
        </w:tabs>
        <w:ind w:left="1440" w:hanging="360"/>
      </w:pPr>
      <w:rPr>
        <w:rFonts w:ascii="Wingdings" w:hAnsi="Wingdings" w:hint="default"/>
      </w:rPr>
    </w:lvl>
    <w:lvl w:ilvl="2" w:tplc="D50CAE2A" w:tentative="1">
      <w:start w:val="1"/>
      <w:numFmt w:val="bullet"/>
      <w:lvlText w:val=""/>
      <w:lvlJc w:val="left"/>
      <w:pPr>
        <w:tabs>
          <w:tab w:val="num" w:pos="2160"/>
        </w:tabs>
        <w:ind w:left="2160" w:hanging="360"/>
      </w:pPr>
      <w:rPr>
        <w:rFonts w:ascii="Wingdings" w:hAnsi="Wingdings" w:hint="default"/>
      </w:rPr>
    </w:lvl>
    <w:lvl w:ilvl="3" w:tplc="2EB2BC22" w:tentative="1">
      <w:start w:val="1"/>
      <w:numFmt w:val="bullet"/>
      <w:lvlText w:val=""/>
      <w:lvlJc w:val="left"/>
      <w:pPr>
        <w:tabs>
          <w:tab w:val="num" w:pos="2880"/>
        </w:tabs>
        <w:ind w:left="2880" w:hanging="360"/>
      </w:pPr>
      <w:rPr>
        <w:rFonts w:ascii="Wingdings" w:hAnsi="Wingdings" w:hint="default"/>
      </w:rPr>
    </w:lvl>
    <w:lvl w:ilvl="4" w:tplc="031246E0" w:tentative="1">
      <w:start w:val="1"/>
      <w:numFmt w:val="bullet"/>
      <w:lvlText w:val=""/>
      <w:lvlJc w:val="left"/>
      <w:pPr>
        <w:tabs>
          <w:tab w:val="num" w:pos="3600"/>
        </w:tabs>
        <w:ind w:left="3600" w:hanging="360"/>
      </w:pPr>
      <w:rPr>
        <w:rFonts w:ascii="Wingdings" w:hAnsi="Wingdings" w:hint="default"/>
      </w:rPr>
    </w:lvl>
    <w:lvl w:ilvl="5" w:tplc="887C8916" w:tentative="1">
      <w:start w:val="1"/>
      <w:numFmt w:val="bullet"/>
      <w:lvlText w:val=""/>
      <w:lvlJc w:val="left"/>
      <w:pPr>
        <w:tabs>
          <w:tab w:val="num" w:pos="4320"/>
        </w:tabs>
        <w:ind w:left="4320" w:hanging="360"/>
      </w:pPr>
      <w:rPr>
        <w:rFonts w:ascii="Wingdings" w:hAnsi="Wingdings" w:hint="default"/>
      </w:rPr>
    </w:lvl>
    <w:lvl w:ilvl="6" w:tplc="78E8C0E6" w:tentative="1">
      <w:start w:val="1"/>
      <w:numFmt w:val="bullet"/>
      <w:lvlText w:val=""/>
      <w:lvlJc w:val="left"/>
      <w:pPr>
        <w:tabs>
          <w:tab w:val="num" w:pos="5040"/>
        </w:tabs>
        <w:ind w:left="5040" w:hanging="360"/>
      </w:pPr>
      <w:rPr>
        <w:rFonts w:ascii="Wingdings" w:hAnsi="Wingdings" w:hint="default"/>
      </w:rPr>
    </w:lvl>
    <w:lvl w:ilvl="7" w:tplc="E05CCF3E" w:tentative="1">
      <w:start w:val="1"/>
      <w:numFmt w:val="bullet"/>
      <w:lvlText w:val=""/>
      <w:lvlJc w:val="left"/>
      <w:pPr>
        <w:tabs>
          <w:tab w:val="num" w:pos="5760"/>
        </w:tabs>
        <w:ind w:left="5760" w:hanging="360"/>
      </w:pPr>
      <w:rPr>
        <w:rFonts w:ascii="Wingdings" w:hAnsi="Wingdings" w:hint="default"/>
      </w:rPr>
    </w:lvl>
    <w:lvl w:ilvl="8" w:tplc="3314F6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2A7236"/>
    <w:multiLevelType w:val="hybridMultilevel"/>
    <w:tmpl w:val="AE380AA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491294FE">
      <w:start w:val="1"/>
      <w:numFmt w:val="bullet"/>
      <w:lvlText w:val=""/>
      <w:lvlJc w:val="center"/>
      <w:pPr>
        <w:ind w:left="2160" w:hanging="360"/>
      </w:pPr>
      <w:rPr>
        <w:rFonts w:ascii="Symbol" w:hAnsi="Symbol" w:hint="default"/>
      </w:rPr>
    </w:lvl>
    <w:lvl w:ilvl="3" w:tplc="9D126A7C">
      <w:numFmt w:val="bullet"/>
      <w:lvlText w:val="-"/>
      <w:lvlJc w:val="left"/>
      <w:pPr>
        <w:ind w:left="2880" w:hanging="360"/>
      </w:pPr>
      <w:rPr>
        <w:rFonts w:ascii="Calibri" w:eastAsia="Calibri" w:hAnsi="Calibri" w:cs="Calibri" w:hint="default"/>
      </w:rPr>
    </w:lvl>
    <w:lvl w:ilvl="4" w:tplc="74E27818">
      <w:start w:val="7"/>
      <w:numFmt w:val="bullet"/>
      <w:lvlText w:val="•"/>
      <w:lvlJc w:val="left"/>
      <w:pPr>
        <w:ind w:left="3600" w:hanging="360"/>
      </w:pPr>
      <w:rPr>
        <w:rFonts w:ascii="Calibri" w:eastAsia="Times New Roman" w:hAnsi="Calibri" w:cs="Calibr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1A7D54"/>
    <w:multiLevelType w:val="hybridMultilevel"/>
    <w:tmpl w:val="1B46AABA"/>
    <w:lvl w:ilvl="0" w:tplc="880E26E2">
      <w:start w:val="174"/>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3E271055"/>
    <w:multiLevelType w:val="hybridMultilevel"/>
    <w:tmpl w:val="D00CFDBA"/>
    <w:lvl w:ilvl="0" w:tplc="E2BE34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8F439C"/>
    <w:multiLevelType w:val="hybridMultilevel"/>
    <w:tmpl w:val="B922F57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C9C40D9"/>
    <w:multiLevelType w:val="hybridMultilevel"/>
    <w:tmpl w:val="49B86E9A"/>
    <w:lvl w:ilvl="0" w:tplc="CD364C6C">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C05B05"/>
    <w:multiLevelType w:val="hybridMultilevel"/>
    <w:tmpl w:val="7E586670"/>
    <w:lvl w:ilvl="0" w:tplc="BD66876A">
      <w:numFmt w:val="bullet"/>
      <w:lvlText w:val="-"/>
      <w:lvlJc w:val="left"/>
      <w:pPr>
        <w:ind w:left="1113" w:hanging="360"/>
      </w:pPr>
      <w:rPr>
        <w:rFonts w:ascii="Calibri" w:eastAsia="Times New Roman" w:hAnsi="Calibri" w:cs="Times New Roman" w:hint="default"/>
      </w:rPr>
    </w:lvl>
    <w:lvl w:ilvl="1" w:tplc="040C0003" w:tentative="1">
      <w:start w:val="1"/>
      <w:numFmt w:val="bullet"/>
      <w:lvlText w:val="o"/>
      <w:lvlJc w:val="left"/>
      <w:pPr>
        <w:ind w:left="1833" w:hanging="360"/>
      </w:pPr>
      <w:rPr>
        <w:rFonts w:ascii="Courier New" w:hAnsi="Courier New" w:cs="Courier New" w:hint="default"/>
      </w:rPr>
    </w:lvl>
    <w:lvl w:ilvl="2" w:tplc="040C0005" w:tentative="1">
      <w:start w:val="1"/>
      <w:numFmt w:val="bullet"/>
      <w:lvlText w:val=""/>
      <w:lvlJc w:val="left"/>
      <w:pPr>
        <w:ind w:left="2553" w:hanging="360"/>
      </w:pPr>
      <w:rPr>
        <w:rFonts w:ascii="Wingdings" w:hAnsi="Wingdings" w:hint="default"/>
      </w:rPr>
    </w:lvl>
    <w:lvl w:ilvl="3" w:tplc="040C0001" w:tentative="1">
      <w:start w:val="1"/>
      <w:numFmt w:val="bullet"/>
      <w:lvlText w:val=""/>
      <w:lvlJc w:val="left"/>
      <w:pPr>
        <w:ind w:left="3273" w:hanging="360"/>
      </w:pPr>
      <w:rPr>
        <w:rFonts w:ascii="Symbol" w:hAnsi="Symbol" w:hint="default"/>
      </w:rPr>
    </w:lvl>
    <w:lvl w:ilvl="4" w:tplc="040C0003" w:tentative="1">
      <w:start w:val="1"/>
      <w:numFmt w:val="bullet"/>
      <w:lvlText w:val="o"/>
      <w:lvlJc w:val="left"/>
      <w:pPr>
        <w:ind w:left="3993" w:hanging="360"/>
      </w:pPr>
      <w:rPr>
        <w:rFonts w:ascii="Courier New" w:hAnsi="Courier New" w:cs="Courier New" w:hint="default"/>
      </w:rPr>
    </w:lvl>
    <w:lvl w:ilvl="5" w:tplc="040C0005" w:tentative="1">
      <w:start w:val="1"/>
      <w:numFmt w:val="bullet"/>
      <w:lvlText w:val=""/>
      <w:lvlJc w:val="left"/>
      <w:pPr>
        <w:ind w:left="4713" w:hanging="360"/>
      </w:pPr>
      <w:rPr>
        <w:rFonts w:ascii="Wingdings" w:hAnsi="Wingdings" w:hint="default"/>
      </w:rPr>
    </w:lvl>
    <w:lvl w:ilvl="6" w:tplc="040C0001" w:tentative="1">
      <w:start w:val="1"/>
      <w:numFmt w:val="bullet"/>
      <w:lvlText w:val=""/>
      <w:lvlJc w:val="left"/>
      <w:pPr>
        <w:ind w:left="5433" w:hanging="360"/>
      </w:pPr>
      <w:rPr>
        <w:rFonts w:ascii="Symbol" w:hAnsi="Symbol" w:hint="default"/>
      </w:rPr>
    </w:lvl>
    <w:lvl w:ilvl="7" w:tplc="040C0003" w:tentative="1">
      <w:start w:val="1"/>
      <w:numFmt w:val="bullet"/>
      <w:lvlText w:val="o"/>
      <w:lvlJc w:val="left"/>
      <w:pPr>
        <w:ind w:left="6153" w:hanging="360"/>
      </w:pPr>
      <w:rPr>
        <w:rFonts w:ascii="Courier New" w:hAnsi="Courier New" w:cs="Courier New" w:hint="default"/>
      </w:rPr>
    </w:lvl>
    <w:lvl w:ilvl="8" w:tplc="040C0005" w:tentative="1">
      <w:start w:val="1"/>
      <w:numFmt w:val="bullet"/>
      <w:lvlText w:val=""/>
      <w:lvlJc w:val="left"/>
      <w:pPr>
        <w:ind w:left="6873" w:hanging="360"/>
      </w:pPr>
      <w:rPr>
        <w:rFonts w:ascii="Wingdings" w:hAnsi="Wingdings" w:hint="default"/>
      </w:rPr>
    </w:lvl>
  </w:abstractNum>
  <w:abstractNum w:abstractNumId="19" w15:restartNumberingAfterBreak="0">
    <w:nsid w:val="51876785"/>
    <w:multiLevelType w:val="hybridMultilevel"/>
    <w:tmpl w:val="448AEFC8"/>
    <w:lvl w:ilvl="0" w:tplc="8D86CFB8">
      <w:numFmt w:val="bull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1E1DA0"/>
    <w:multiLevelType w:val="hybridMultilevel"/>
    <w:tmpl w:val="829635F2"/>
    <w:lvl w:ilvl="0" w:tplc="880E26E2">
      <w:start w:val="174"/>
      <w:numFmt w:val="bullet"/>
      <w:lvlText w:val="-"/>
      <w:lvlJc w:val="left"/>
      <w:pPr>
        <w:ind w:left="1287" w:hanging="360"/>
      </w:pPr>
      <w:rPr>
        <w:rFonts w:ascii="Arial" w:eastAsia="Times New Roman" w:hAnsi="Arial" w:cs="Aria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69B46BF5"/>
    <w:multiLevelType w:val="hybridMultilevel"/>
    <w:tmpl w:val="480E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EC4014"/>
    <w:multiLevelType w:val="hybridMultilevel"/>
    <w:tmpl w:val="9E9C417A"/>
    <w:lvl w:ilvl="0" w:tplc="FC42FBAC">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C9A2C17"/>
    <w:multiLevelType w:val="hybridMultilevel"/>
    <w:tmpl w:val="4F6E9606"/>
    <w:lvl w:ilvl="0" w:tplc="BD66876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D2634E"/>
    <w:multiLevelType w:val="hybridMultilevel"/>
    <w:tmpl w:val="696CD52C"/>
    <w:lvl w:ilvl="0" w:tplc="8D86CFB8">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11410C"/>
    <w:multiLevelType w:val="hybridMultilevel"/>
    <w:tmpl w:val="390AAEEC"/>
    <w:lvl w:ilvl="0" w:tplc="040C000D">
      <w:start w:val="1"/>
      <w:numFmt w:val="bullet"/>
      <w:lvlText w:val=""/>
      <w:lvlJc w:val="left"/>
      <w:pPr>
        <w:ind w:left="720" w:hanging="360"/>
      </w:pPr>
      <w:rPr>
        <w:rFonts w:ascii="Wingdings" w:hAnsi="Wingdings" w:hint="default"/>
      </w:rPr>
    </w:lvl>
    <w:lvl w:ilvl="1" w:tplc="2B108C80">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3E696E"/>
    <w:multiLevelType w:val="hybridMultilevel"/>
    <w:tmpl w:val="74AEDBC4"/>
    <w:lvl w:ilvl="0" w:tplc="B5FC0BC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58420F7"/>
    <w:multiLevelType w:val="hybridMultilevel"/>
    <w:tmpl w:val="C4FA6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A73370"/>
    <w:multiLevelType w:val="hybridMultilevel"/>
    <w:tmpl w:val="F48430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E2767F"/>
    <w:multiLevelType w:val="hybridMultilevel"/>
    <w:tmpl w:val="4DECAB20"/>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9B25B6"/>
    <w:multiLevelType w:val="hybridMultilevel"/>
    <w:tmpl w:val="CC9058E2"/>
    <w:lvl w:ilvl="0" w:tplc="BD66876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61761A"/>
    <w:multiLevelType w:val="hybridMultilevel"/>
    <w:tmpl w:val="3BCEAEBA"/>
    <w:lvl w:ilvl="0" w:tplc="8D86CFB8">
      <w:numFmt w:val="bullet"/>
      <w:lvlText w:val="•"/>
      <w:lvlJc w:val="left"/>
      <w:pPr>
        <w:ind w:left="1571" w:hanging="360"/>
      </w:pPr>
      <w:rPr>
        <w:rFonts w:ascii="Calibri" w:eastAsia="Times New Roman"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4"/>
  </w:num>
  <w:num w:numId="2">
    <w:abstractNumId w:val="18"/>
  </w:num>
  <w:num w:numId="3">
    <w:abstractNumId w:val="2"/>
  </w:num>
  <w:num w:numId="4">
    <w:abstractNumId w:val="1"/>
  </w:num>
  <w:num w:numId="5">
    <w:abstractNumId w:val="22"/>
  </w:num>
  <w:num w:numId="6">
    <w:abstractNumId w:val="25"/>
  </w:num>
  <w:num w:numId="7">
    <w:abstractNumId w:val="24"/>
  </w:num>
  <w:num w:numId="8">
    <w:abstractNumId w:val="10"/>
  </w:num>
  <w:num w:numId="9">
    <w:abstractNumId w:val="29"/>
  </w:num>
  <w:num w:numId="10">
    <w:abstractNumId w:val="3"/>
  </w:num>
  <w:num w:numId="11">
    <w:abstractNumId w:val="26"/>
  </w:num>
  <w:num w:numId="12">
    <w:abstractNumId w:val="13"/>
  </w:num>
  <w:num w:numId="13">
    <w:abstractNumId w:val="28"/>
  </w:num>
  <w:num w:numId="14">
    <w:abstractNumId w:val="17"/>
  </w:num>
  <w:num w:numId="15">
    <w:abstractNumId w:val="8"/>
  </w:num>
  <w:num w:numId="16">
    <w:abstractNumId w:val="20"/>
  </w:num>
  <w:num w:numId="17">
    <w:abstractNumId w:val="11"/>
  </w:num>
  <w:num w:numId="18">
    <w:abstractNumId w:val="5"/>
  </w:num>
  <w:num w:numId="19">
    <w:abstractNumId w:val="31"/>
  </w:num>
  <w:num w:numId="20">
    <w:abstractNumId w:val="19"/>
  </w:num>
  <w:num w:numId="21">
    <w:abstractNumId w:val="15"/>
  </w:num>
  <w:num w:numId="22">
    <w:abstractNumId w:val="12"/>
  </w:num>
  <w:num w:numId="23">
    <w:abstractNumId w:val="6"/>
  </w:num>
  <w:num w:numId="24">
    <w:abstractNumId w:val="21"/>
  </w:num>
  <w:num w:numId="25">
    <w:abstractNumId w:val="7"/>
  </w:num>
  <w:num w:numId="26">
    <w:abstractNumId w:val="30"/>
  </w:num>
  <w:num w:numId="27">
    <w:abstractNumId w:val="0"/>
  </w:num>
  <w:num w:numId="28">
    <w:abstractNumId w:val="27"/>
  </w:num>
  <w:num w:numId="29">
    <w:abstractNumId w:val="4"/>
  </w:num>
  <w:num w:numId="30">
    <w:abstractNumId w:val="23"/>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61"/>
    <w:rsid w:val="00000A08"/>
    <w:rsid w:val="0000125D"/>
    <w:rsid w:val="000124FD"/>
    <w:rsid w:val="00013613"/>
    <w:rsid w:val="00032B5D"/>
    <w:rsid w:val="0004336E"/>
    <w:rsid w:val="00045351"/>
    <w:rsid w:val="00056490"/>
    <w:rsid w:val="00061A06"/>
    <w:rsid w:val="0006318F"/>
    <w:rsid w:val="000657BD"/>
    <w:rsid w:val="00067019"/>
    <w:rsid w:val="00093608"/>
    <w:rsid w:val="00095EE1"/>
    <w:rsid w:val="000A4CC9"/>
    <w:rsid w:val="000A68AF"/>
    <w:rsid w:val="000B7752"/>
    <w:rsid w:val="000D7868"/>
    <w:rsid w:val="000E414A"/>
    <w:rsid w:val="000E73C9"/>
    <w:rsid w:val="000F20ED"/>
    <w:rsid w:val="0010529A"/>
    <w:rsid w:val="0010743B"/>
    <w:rsid w:val="00130FED"/>
    <w:rsid w:val="00136A85"/>
    <w:rsid w:val="00137BC3"/>
    <w:rsid w:val="00142056"/>
    <w:rsid w:val="00171271"/>
    <w:rsid w:val="00172488"/>
    <w:rsid w:val="00177D7A"/>
    <w:rsid w:val="00183773"/>
    <w:rsid w:val="00190CE5"/>
    <w:rsid w:val="00195D01"/>
    <w:rsid w:val="001B49BE"/>
    <w:rsid w:val="001B66B3"/>
    <w:rsid w:val="001C03C9"/>
    <w:rsid w:val="001C17AE"/>
    <w:rsid w:val="001D31B8"/>
    <w:rsid w:val="001E3178"/>
    <w:rsid w:val="001F1DB5"/>
    <w:rsid w:val="0021214E"/>
    <w:rsid w:val="0022297B"/>
    <w:rsid w:val="00222E84"/>
    <w:rsid w:val="00236EDB"/>
    <w:rsid w:val="00253477"/>
    <w:rsid w:val="00272C2D"/>
    <w:rsid w:val="0027442D"/>
    <w:rsid w:val="00277F6B"/>
    <w:rsid w:val="00277FD8"/>
    <w:rsid w:val="0028347E"/>
    <w:rsid w:val="00284ABC"/>
    <w:rsid w:val="00293D29"/>
    <w:rsid w:val="00293D57"/>
    <w:rsid w:val="00297903"/>
    <w:rsid w:val="002A258B"/>
    <w:rsid w:val="002A29D4"/>
    <w:rsid w:val="002A4BCB"/>
    <w:rsid w:val="002B4943"/>
    <w:rsid w:val="002C134F"/>
    <w:rsid w:val="002C25F6"/>
    <w:rsid w:val="002D535C"/>
    <w:rsid w:val="002E34CA"/>
    <w:rsid w:val="002E418A"/>
    <w:rsid w:val="002E4580"/>
    <w:rsid w:val="002E72FA"/>
    <w:rsid w:val="002E7533"/>
    <w:rsid w:val="002F743C"/>
    <w:rsid w:val="002F7670"/>
    <w:rsid w:val="003011F9"/>
    <w:rsid w:val="00303567"/>
    <w:rsid w:val="0031686F"/>
    <w:rsid w:val="003323B8"/>
    <w:rsid w:val="00334347"/>
    <w:rsid w:val="00336AEB"/>
    <w:rsid w:val="0034648E"/>
    <w:rsid w:val="0036279E"/>
    <w:rsid w:val="00383C8C"/>
    <w:rsid w:val="00385C61"/>
    <w:rsid w:val="0039094E"/>
    <w:rsid w:val="00394E42"/>
    <w:rsid w:val="003A1E33"/>
    <w:rsid w:val="003A2ADF"/>
    <w:rsid w:val="003B05F8"/>
    <w:rsid w:val="003D3534"/>
    <w:rsid w:val="003D3E32"/>
    <w:rsid w:val="003E2C68"/>
    <w:rsid w:val="003E3E2C"/>
    <w:rsid w:val="003E4BF1"/>
    <w:rsid w:val="003F24A7"/>
    <w:rsid w:val="00405697"/>
    <w:rsid w:val="00405822"/>
    <w:rsid w:val="00407C94"/>
    <w:rsid w:val="004120C1"/>
    <w:rsid w:val="00432343"/>
    <w:rsid w:val="00447E4A"/>
    <w:rsid w:val="004621F2"/>
    <w:rsid w:val="004625E7"/>
    <w:rsid w:val="00472568"/>
    <w:rsid w:val="00490C96"/>
    <w:rsid w:val="00495706"/>
    <w:rsid w:val="0049775B"/>
    <w:rsid w:val="004A3D88"/>
    <w:rsid w:val="004C6244"/>
    <w:rsid w:val="004E7826"/>
    <w:rsid w:val="004F3B14"/>
    <w:rsid w:val="004F7F69"/>
    <w:rsid w:val="005017D4"/>
    <w:rsid w:val="00510A11"/>
    <w:rsid w:val="00511DD2"/>
    <w:rsid w:val="005168F2"/>
    <w:rsid w:val="0051757C"/>
    <w:rsid w:val="00517F76"/>
    <w:rsid w:val="005238F4"/>
    <w:rsid w:val="00575404"/>
    <w:rsid w:val="00581B65"/>
    <w:rsid w:val="00586516"/>
    <w:rsid w:val="0059260F"/>
    <w:rsid w:val="00596C52"/>
    <w:rsid w:val="00597007"/>
    <w:rsid w:val="005A068F"/>
    <w:rsid w:val="005A54E2"/>
    <w:rsid w:val="005B3A7D"/>
    <w:rsid w:val="005D3177"/>
    <w:rsid w:val="005D45B4"/>
    <w:rsid w:val="005F3F94"/>
    <w:rsid w:val="0060222F"/>
    <w:rsid w:val="00604406"/>
    <w:rsid w:val="0060501A"/>
    <w:rsid w:val="0061185C"/>
    <w:rsid w:val="00622187"/>
    <w:rsid w:val="00625762"/>
    <w:rsid w:val="00632F48"/>
    <w:rsid w:val="00633E39"/>
    <w:rsid w:val="00645F66"/>
    <w:rsid w:val="00662FB2"/>
    <w:rsid w:val="006710F9"/>
    <w:rsid w:val="00674AE9"/>
    <w:rsid w:val="00684909"/>
    <w:rsid w:val="006A6BE0"/>
    <w:rsid w:val="006B001F"/>
    <w:rsid w:val="006B204E"/>
    <w:rsid w:val="006B22C9"/>
    <w:rsid w:val="006B3CBD"/>
    <w:rsid w:val="006D2E12"/>
    <w:rsid w:val="006D7CDE"/>
    <w:rsid w:val="006F2803"/>
    <w:rsid w:val="006F2E39"/>
    <w:rsid w:val="00702792"/>
    <w:rsid w:val="0071536C"/>
    <w:rsid w:val="00717038"/>
    <w:rsid w:val="00727E56"/>
    <w:rsid w:val="00737A9B"/>
    <w:rsid w:val="00737DFB"/>
    <w:rsid w:val="00746131"/>
    <w:rsid w:val="00754D0C"/>
    <w:rsid w:val="00761474"/>
    <w:rsid w:val="0076292B"/>
    <w:rsid w:val="00770942"/>
    <w:rsid w:val="00771A3F"/>
    <w:rsid w:val="00777347"/>
    <w:rsid w:val="00782499"/>
    <w:rsid w:val="00783A07"/>
    <w:rsid w:val="007867BC"/>
    <w:rsid w:val="00790737"/>
    <w:rsid w:val="00792012"/>
    <w:rsid w:val="007A39CB"/>
    <w:rsid w:val="007B1877"/>
    <w:rsid w:val="007B2179"/>
    <w:rsid w:val="007B75C2"/>
    <w:rsid w:val="007C648B"/>
    <w:rsid w:val="007D1B68"/>
    <w:rsid w:val="007D5350"/>
    <w:rsid w:val="007F0FF9"/>
    <w:rsid w:val="00807DDE"/>
    <w:rsid w:val="00817587"/>
    <w:rsid w:val="0082178E"/>
    <w:rsid w:val="00821BFF"/>
    <w:rsid w:val="00823895"/>
    <w:rsid w:val="00830A3F"/>
    <w:rsid w:val="008438D1"/>
    <w:rsid w:val="008439DB"/>
    <w:rsid w:val="00844C1A"/>
    <w:rsid w:val="00857D1A"/>
    <w:rsid w:val="008634FA"/>
    <w:rsid w:val="00876A0F"/>
    <w:rsid w:val="008868DE"/>
    <w:rsid w:val="00892606"/>
    <w:rsid w:val="00893DCC"/>
    <w:rsid w:val="008A1C2C"/>
    <w:rsid w:val="008A4593"/>
    <w:rsid w:val="008A4B62"/>
    <w:rsid w:val="008B37CC"/>
    <w:rsid w:val="008B4E6F"/>
    <w:rsid w:val="008C0EA8"/>
    <w:rsid w:val="008C2B57"/>
    <w:rsid w:val="008D0A77"/>
    <w:rsid w:val="008D10FF"/>
    <w:rsid w:val="008D1671"/>
    <w:rsid w:val="008D29AC"/>
    <w:rsid w:val="008D62A5"/>
    <w:rsid w:val="008E14A4"/>
    <w:rsid w:val="008E221F"/>
    <w:rsid w:val="008E78EB"/>
    <w:rsid w:val="008F3634"/>
    <w:rsid w:val="009006C1"/>
    <w:rsid w:val="00901E07"/>
    <w:rsid w:val="0090777D"/>
    <w:rsid w:val="0091233B"/>
    <w:rsid w:val="00914CAD"/>
    <w:rsid w:val="00926DA0"/>
    <w:rsid w:val="00932197"/>
    <w:rsid w:val="009425DC"/>
    <w:rsid w:val="00946BB9"/>
    <w:rsid w:val="009512DF"/>
    <w:rsid w:val="00954705"/>
    <w:rsid w:val="00955E04"/>
    <w:rsid w:val="00960ACA"/>
    <w:rsid w:val="00961404"/>
    <w:rsid w:val="009645DA"/>
    <w:rsid w:val="00972405"/>
    <w:rsid w:val="00981602"/>
    <w:rsid w:val="009873AA"/>
    <w:rsid w:val="009956A7"/>
    <w:rsid w:val="009A231A"/>
    <w:rsid w:val="009B0CA1"/>
    <w:rsid w:val="009B3068"/>
    <w:rsid w:val="009C101D"/>
    <w:rsid w:val="009C55C5"/>
    <w:rsid w:val="009D1694"/>
    <w:rsid w:val="009D5663"/>
    <w:rsid w:val="009E50A0"/>
    <w:rsid w:val="009F16E4"/>
    <w:rsid w:val="009F4086"/>
    <w:rsid w:val="00A00926"/>
    <w:rsid w:val="00A0428E"/>
    <w:rsid w:val="00A13EE5"/>
    <w:rsid w:val="00A36069"/>
    <w:rsid w:val="00A40B71"/>
    <w:rsid w:val="00A43B21"/>
    <w:rsid w:val="00A44877"/>
    <w:rsid w:val="00A56E38"/>
    <w:rsid w:val="00A73A41"/>
    <w:rsid w:val="00A74BDD"/>
    <w:rsid w:val="00A75D94"/>
    <w:rsid w:val="00A77DA0"/>
    <w:rsid w:val="00A84B28"/>
    <w:rsid w:val="00AA21A2"/>
    <w:rsid w:val="00AA24FA"/>
    <w:rsid w:val="00AA2DA3"/>
    <w:rsid w:val="00AB6FEE"/>
    <w:rsid w:val="00AC3B90"/>
    <w:rsid w:val="00AC7B47"/>
    <w:rsid w:val="00AD16B9"/>
    <w:rsid w:val="00AF4605"/>
    <w:rsid w:val="00AF5EE2"/>
    <w:rsid w:val="00B125C5"/>
    <w:rsid w:val="00B1367A"/>
    <w:rsid w:val="00B14F54"/>
    <w:rsid w:val="00B163DC"/>
    <w:rsid w:val="00B265AB"/>
    <w:rsid w:val="00B33E43"/>
    <w:rsid w:val="00B55CC6"/>
    <w:rsid w:val="00B62F02"/>
    <w:rsid w:val="00B63170"/>
    <w:rsid w:val="00B63FAB"/>
    <w:rsid w:val="00B736AF"/>
    <w:rsid w:val="00B774D4"/>
    <w:rsid w:val="00B77D95"/>
    <w:rsid w:val="00B92D3B"/>
    <w:rsid w:val="00B976D2"/>
    <w:rsid w:val="00BA05AD"/>
    <w:rsid w:val="00BA28D4"/>
    <w:rsid w:val="00BB12C2"/>
    <w:rsid w:val="00BC3109"/>
    <w:rsid w:val="00BC4005"/>
    <w:rsid w:val="00BD075A"/>
    <w:rsid w:val="00BD0955"/>
    <w:rsid w:val="00BE069F"/>
    <w:rsid w:val="00BF6B9C"/>
    <w:rsid w:val="00BF7F15"/>
    <w:rsid w:val="00C03CC4"/>
    <w:rsid w:val="00C0775D"/>
    <w:rsid w:val="00C1548A"/>
    <w:rsid w:val="00C2711D"/>
    <w:rsid w:val="00C30D92"/>
    <w:rsid w:val="00C319CA"/>
    <w:rsid w:val="00C337B3"/>
    <w:rsid w:val="00C461F5"/>
    <w:rsid w:val="00C54E97"/>
    <w:rsid w:val="00C60287"/>
    <w:rsid w:val="00C821DB"/>
    <w:rsid w:val="00C931A5"/>
    <w:rsid w:val="00CA45C1"/>
    <w:rsid w:val="00CA576A"/>
    <w:rsid w:val="00CB358F"/>
    <w:rsid w:val="00CB5E9C"/>
    <w:rsid w:val="00CD0747"/>
    <w:rsid w:val="00CE05D6"/>
    <w:rsid w:val="00D026BE"/>
    <w:rsid w:val="00D07C63"/>
    <w:rsid w:val="00D10100"/>
    <w:rsid w:val="00D10533"/>
    <w:rsid w:val="00D13944"/>
    <w:rsid w:val="00D156E8"/>
    <w:rsid w:val="00D164B0"/>
    <w:rsid w:val="00D41C66"/>
    <w:rsid w:val="00D42A8B"/>
    <w:rsid w:val="00D43B01"/>
    <w:rsid w:val="00D54FD8"/>
    <w:rsid w:val="00D576D8"/>
    <w:rsid w:val="00D705EB"/>
    <w:rsid w:val="00D71D9F"/>
    <w:rsid w:val="00D75F02"/>
    <w:rsid w:val="00D81A6D"/>
    <w:rsid w:val="00D87A36"/>
    <w:rsid w:val="00D9080C"/>
    <w:rsid w:val="00DA11E1"/>
    <w:rsid w:val="00DA336B"/>
    <w:rsid w:val="00DA62D8"/>
    <w:rsid w:val="00DB000F"/>
    <w:rsid w:val="00DC0600"/>
    <w:rsid w:val="00DD1DEA"/>
    <w:rsid w:val="00DD1EC3"/>
    <w:rsid w:val="00E16833"/>
    <w:rsid w:val="00E20978"/>
    <w:rsid w:val="00E2105D"/>
    <w:rsid w:val="00E34508"/>
    <w:rsid w:val="00E41607"/>
    <w:rsid w:val="00E652A8"/>
    <w:rsid w:val="00E6597C"/>
    <w:rsid w:val="00E65B96"/>
    <w:rsid w:val="00E70534"/>
    <w:rsid w:val="00E72170"/>
    <w:rsid w:val="00E75F7E"/>
    <w:rsid w:val="00E7730F"/>
    <w:rsid w:val="00E8692C"/>
    <w:rsid w:val="00E95D92"/>
    <w:rsid w:val="00EA3A06"/>
    <w:rsid w:val="00EA3D02"/>
    <w:rsid w:val="00EA519C"/>
    <w:rsid w:val="00EB0C6F"/>
    <w:rsid w:val="00EC0BEF"/>
    <w:rsid w:val="00EC1983"/>
    <w:rsid w:val="00EC3752"/>
    <w:rsid w:val="00ED3316"/>
    <w:rsid w:val="00ED3978"/>
    <w:rsid w:val="00ED39F3"/>
    <w:rsid w:val="00ED58F7"/>
    <w:rsid w:val="00EE1C73"/>
    <w:rsid w:val="00EF09A2"/>
    <w:rsid w:val="00EF315C"/>
    <w:rsid w:val="00F03323"/>
    <w:rsid w:val="00F148A9"/>
    <w:rsid w:val="00F164EF"/>
    <w:rsid w:val="00F165F6"/>
    <w:rsid w:val="00F23A7E"/>
    <w:rsid w:val="00F25E73"/>
    <w:rsid w:val="00F45CAF"/>
    <w:rsid w:val="00F51B8A"/>
    <w:rsid w:val="00F604EB"/>
    <w:rsid w:val="00F62354"/>
    <w:rsid w:val="00F7525A"/>
    <w:rsid w:val="00F83057"/>
    <w:rsid w:val="00F83970"/>
    <w:rsid w:val="00F93BDB"/>
    <w:rsid w:val="00F948FA"/>
    <w:rsid w:val="00F9530F"/>
    <w:rsid w:val="00F96EA0"/>
    <w:rsid w:val="00FA6085"/>
    <w:rsid w:val="00FC3645"/>
    <w:rsid w:val="00FD0709"/>
    <w:rsid w:val="00FF022C"/>
    <w:rsid w:val="00FF48B0"/>
    <w:rsid w:val="00FF4B4B"/>
    <w:rsid w:val="00FF5D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201547"/>
  <w15:chartTrackingRefBased/>
  <w15:docId w15:val="{DE4B150A-9A46-4268-9B38-4644C178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8347E"/>
    <w:pPr>
      <w:tabs>
        <w:tab w:val="center" w:pos="4536"/>
        <w:tab w:val="right" w:pos="9072"/>
      </w:tabs>
    </w:pPr>
  </w:style>
  <w:style w:type="paragraph" w:styleId="Pieddepage">
    <w:name w:val="footer"/>
    <w:basedOn w:val="Normal"/>
    <w:rsid w:val="0028347E"/>
    <w:pPr>
      <w:tabs>
        <w:tab w:val="center" w:pos="4536"/>
        <w:tab w:val="right" w:pos="9072"/>
      </w:tabs>
    </w:pPr>
  </w:style>
  <w:style w:type="character" w:styleId="Lienhypertexte">
    <w:name w:val="Hyperlink"/>
    <w:rsid w:val="00013613"/>
    <w:rPr>
      <w:color w:val="0000FF"/>
      <w:u w:val="single"/>
    </w:rPr>
  </w:style>
  <w:style w:type="paragraph" w:customStyle="1" w:styleId="Textbody">
    <w:name w:val="Text body"/>
    <w:basedOn w:val="Normal"/>
    <w:rsid w:val="008B4E6F"/>
    <w:pPr>
      <w:widowControl w:val="0"/>
      <w:suppressAutoHyphens/>
      <w:autoSpaceDN w:val="0"/>
      <w:spacing w:after="120"/>
      <w:textAlignment w:val="baseline"/>
    </w:pPr>
    <w:rPr>
      <w:rFonts w:ascii="Times New Roman" w:eastAsia="SimSun" w:hAnsi="Times New Roman" w:cs="Mangal"/>
      <w:kern w:val="3"/>
      <w:sz w:val="24"/>
      <w:szCs w:val="24"/>
      <w:lang w:eastAsia="zh-CN" w:bidi="hi-IN"/>
    </w:rPr>
  </w:style>
  <w:style w:type="paragraph" w:styleId="Paragraphedeliste">
    <w:name w:val="List Paragraph"/>
    <w:basedOn w:val="Normal"/>
    <w:uiPriority w:val="34"/>
    <w:qFormat/>
    <w:rsid w:val="005B3A7D"/>
    <w:pPr>
      <w:ind w:left="720"/>
      <w:contextualSpacing/>
    </w:pPr>
  </w:style>
  <w:style w:type="paragraph" w:styleId="Textedebulles">
    <w:name w:val="Balloon Text"/>
    <w:basedOn w:val="Normal"/>
    <w:link w:val="TextedebullesCar"/>
    <w:rsid w:val="00407C94"/>
    <w:rPr>
      <w:rFonts w:ascii="Segoe UI" w:hAnsi="Segoe UI" w:cs="Segoe UI"/>
      <w:sz w:val="18"/>
      <w:szCs w:val="18"/>
    </w:rPr>
  </w:style>
  <w:style w:type="character" w:customStyle="1" w:styleId="TextedebullesCar">
    <w:name w:val="Texte de bulles Car"/>
    <w:basedOn w:val="Policepardfaut"/>
    <w:link w:val="Textedebulles"/>
    <w:rsid w:val="00407C94"/>
    <w:rPr>
      <w:rFonts w:ascii="Segoe UI" w:hAnsi="Segoe UI" w:cs="Segoe UI"/>
      <w:sz w:val="18"/>
      <w:szCs w:val="18"/>
    </w:rPr>
  </w:style>
  <w:style w:type="paragraph" w:styleId="NormalWeb">
    <w:name w:val="Normal (Web)"/>
    <w:basedOn w:val="Normal"/>
    <w:uiPriority w:val="99"/>
    <w:unhideWhenUsed/>
    <w:rsid w:val="00B163DC"/>
    <w:pPr>
      <w:spacing w:before="100" w:beforeAutospacing="1" w:after="100" w:afterAutospacing="1"/>
    </w:pPr>
    <w:rPr>
      <w:rFonts w:ascii="Times New Roman" w:hAnsi="Times New Roman"/>
      <w:sz w:val="24"/>
      <w:szCs w:val="24"/>
    </w:rPr>
  </w:style>
  <w:style w:type="character" w:styleId="lev">
    <w:name w:val="Strong"/>
    <w:basedOn w:val="Policepardfaut"/>
    <w:rsid w:val="009006C1"/>
    <w:rPr>
      <w:b/>
      <w:bCs/>
    </w:rPr>
  </w:style>
  <w:style w:type="paragraph" w:customStyle="1" w:styleId="Standard">
    <w:name w:val="Standard"/>
    <w:rsid w:val="005A54E2"/>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Internetlink">
    <w:name w:val="Internet link"/>
    <w:basedOn w:val="Policepardfaut"/>
    <w:rsid w:val="00293D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87562">
      <w:bodyDiv w:val="1"/>
      <w:marLeft w:val="0"/>
      <w:marRight w:val="0"/>
      <w:marTop w:val="0"/>
      <w:marBottom w:val="0"/>
      <w:divBdr>
        <w:top w:val="none" w:sz="0" w:space="0" w:color="auto"/>
        <w:left w:val="none" w:sz="0" w:space="0" w:color="auto"/>
        <w:bottom w:val="none" w:sz="0" w:space="0" w:color="auto"/>
        <w:right w:val="none" w:sz="0" w:space="0" w:color="auto"/>
      </w:divBdr>
    </w:div>
    <w:div w:id="296692246">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
    <w:div w:id="1174109708">
      <w:bodyDiv w:val="1"/>
      <w:marLeft w:val="0"/>
      <w:marRight w:val="0"/>
      <w:marTop w:val="0"/>
      <w:marBottom w:val="0"/>
      <w:divBdr>
        <w:top w:val="none" w:sz="0" w:space="0" w:color="auto"/>
        <w:left w:val="none" w:sz="0" w:space="0" w:color="auto"/>
        <w:bottom w:val="none" w:sz="0" w:space="0" w:color="auto"/>
        <w:right w:val="none" w:sz="0" w:space="0" w:color="auto"/>
      </w:divBdr>
    </w:div>
    <w:div w:id="1196845449">
      <w:bodyDiv w:val="1"/>
      <w:marLeft w:val="0"/>
      <w:marRight w:val="0"/>
      <w:marTop w:val="0"/>
      <w:marBottom w:val="0"/>
      <w:divBdr>
        <w:top w:val="none" w:sz="0" w:space="0" w:color="auto"/>
        <w:left w:val="none" w:sz="0" w:space="0" w:color="auto"/>
        <w:bottom w:val="none" w:sz="0" w:space="0" w:color="auto"/>
        <w:right w:val="none" w:sz="0" w:space="0" w:color="auto"/>
      </w:divBdr>
    </w:div>
    <w:div w:id="1706834873">
      <w:bodyDiv w:val="1"/>
      <w:marLeft w:val="0"/>
      <w:marRight w:val="0"/>
      <w:marTop w:val="0"/>
      <w:marBottom w:val="0"/>
      <w:divBdr>
        <w:top w:val="none" w:sz="0" w:space="0" w:color="auto"/>
        <w:left w:val="none" w:sz="0" w:space="0" w:color="auto"/>
        <w:bottom w:val="none" w:sz="0" w:space="0" w:color="auto"/>
        <w:right w:val="none" w:sz="0" w:space="0" w:color="auto"/>
      </w:divBdr>
      <w:divsChild>
        <w:div w:id="21863914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12854453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121030686">
                  <w:marLeft w:val="0"/>
                  <w:marRight w:val="0"/>
                  <w:marTop w:val="0"/>
                  <w:marBottom w:val="0"/>
                  <w:divBdr>
                    <w:top w:val="none" w:sz="0" w:space="0" w:color="auto"/>
                    <w:left w:val="none" w:sz="0" w:space="0" w:color="auto"/>
                    <w:bottom w:val="none" w:sz="0" w:space="0" w:color="auto"/>
                    <w:right w:val="none" w:sz="0" w:space="0" w:color="auto"/>
                  </w:divBdr>
                  <w:divsChild>
                    <w:div w:id="1120103431">
                      <w:marLeft w:val="0"/>
                      <w:marRight w:val="0"/>
                      <w:marTop w:val="0"/>
                      <w:marBottom w:val="0"/>
                      <w:divBdr>
                        <w:top w:val="none" w:sz="0" w:space="0" w:color="auto"/>
                        <w:left w:val="none" w:sz="0" w:space="0" w:color="auto"/>
                        <w:bottom w:val="none" w:sz="0" w:space="0" w:color="auto"/>
                        <w:right w:val="none" w:sz="0" w:space="0" w:color="auto"/>
                      </w:divBdr>
                      <w:divsChild>
                        <w:div w:id="2096246145">
                          <w:marLeft w:val="0"/>
                          <w:marRight w:val="0"/>
                          <w:marTop w:val="0"/>
                          <w:marBottom w:val="0"/>
                          <w:divBdr>
                            <w:top w:val="none" w:sz="0" w:space="0" w:color="auto"/>
                            <w:left w:val="none" w:sz="0" w:space="0" w:color="auto"/>
                            <w:bottom w:val="none" w:sz="0" w:space="0" w:color="auto"/>
                            <w:right w:val="none" w:sz="0" w:space="0" w:color="auto"/>
                          </w:divBdr>
                          <w:divsChild>
                            <w:div w:id="1644315749">
                              <w:marLeft w:val="0"/>
                              <w:marRight w:val="0"/>
                              <w:marTop w:val="0"/>
                              <w:marBottom w:val="0"/>
                              <w:divBdr>
                                <w:top w:val="none" w:sz="0" w:space="0" w:color="auto"/>
                                <w:left w:val="none" w:sz="0" w:space="0" w:color="auto"/>
                                <w:bottom w:val="none" w:sz="0" w:space="0" w:color="auto"/>
                                <w:right w:val="none" w:sz="0" w:space="0" w:color="auto"/>
                              </w:divBdr>
                              <w:divsChild>
                                <w:div w:id="4788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80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3" Type="http://schemas.openxmlformats.org/officeDocument/2006/relationships/package" Target="../embeddings/Feuille_de_calcul_Microsoft_Excel.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fr-FR" sz="1200" b="1"/>
              <a:t>Litiges cumulés en 2024 et 2025</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1346419425766506"/>
          <c:y val="0.14613422203238385"/>
          <c:w val="0.84034243184105029"/>
          <c:h val="0.63442406844005106"/>
        </c:manualLayout>
      </c:layout>
      <c:scatterChart>
        <c:scatterStyle val="lineMarker"/>
        <c:varyColors val="0"/>
        <c:ser>
          <c:idx val="0"/>
          <c:order val="0"/>
          <c:tx>
            <c:strRef>
              <c:f>Feuil1!$K$4</c:f>
              <c:strCache>
                <c:ptCount val="1"/>
                <c:pt idx="0">
                  <c:v>2024</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Feuil1!$H$5:$H$16</c:f>
              <c:strCache>
                <c:ptCount val="12"/>
                <c:pt idx="0">
                  <c:v>Janv</c:v>
                </c:pt>
                <c:pt idx="1">
                  <c:v>Fév</c:v>
                </c:pt>
                <c:pt idx="2">
                  <c:v>Mars</c:v>
                </c:pt>
                <c:pt idx="3">
                  <c:v>Avr</c:v>
                </c:pt>
                <c:pt idx="4">
                  <c:v>Mai</c:v>
                </c:pt>
                <c:pt idx="5">
                  <c:v>Juin</c:v>
                </c:pt>
                <c:pt idx="6">
                  <c:v>Juil</c:v>
                </c:pt>
                <c:pt idx="7">
                  <c:v>Aoû</c:v>
                </c:pt>
                <c:pt idx="8">
                  <c:v>Sep</c:v>
                </c:pt>
                <c:pt idx="9">
                  <c:v>Oct</c:v>
                </c:pt>
                <c:pt idx="10">
                  <c:v>Nov</c:v>
                </c:pt>
                <c:pt idx="11">
                  <c:v>Déc</c:v>
                </c:pt>
              </c:strCache>
            </c:strRef>
          </c:xVal>
          <c:yVal>
            <c:numRef>
              <c:f>Feuil1!$K$5:$K$16</c:f>
              <c:numCache>
                <c:formatCode>General</c:formatCode>
                <c:ptCount val="12"/>
                <c:pt idx="0">
                  <c:v>176</c:v>
                </c:pt>
                <c:pt idx="1">
                  <c:v>337</c:v>
                </c:pt>
                <c:pt idx="2">
                  <c:v>506</c:v>
                </c:pt>
                <c:pt idx="3">
                  <c:v>664</c:v>
                </c:pt>
                <c:pt idx="4">
                  <c:v>802</c:v>
                </c:pt>
                <c:pt idx="5">
                  <c:v>950</c:v>
                </c:pt>
                <c:pt idx="6">
                  <c:v>1064</c:v>
                </c:pt>
                <c:pt idx="7">
                  <c:v>1143</c:v>
                </c:pt>
                <c:pt idx="8">
                  <c:v>1290</c:v>
                </c:pt>
                <c:pt idx="9">
                  <c:v>1465</c:v>
                </c:pt>
                <c:pt idx="10">
                  <c:v>1629</c:v>
                </c:pt>
                <c:pt idx="11">
                  <c:v>1774</c:v>
                </c:pt>
              </c:numCache>
            </c:numRef>
          </c:yVal>
          <c:smooth val="0"/>
          <c:extLst>
            <c:ext xmlns:c16="http://schemas.microsoft.com/office/drawing/2014/chart" uri="{C3380CC4-5D6E-409C-BE32-E72D297353CC}">
              <c16:uniqueId val="{00000000-D1EF-4BE6-9AFF-D95786D803E1}"/>
            </c:ext>
          </c:extLst>
        </c:ser>
        <c:ser>
          <c:idx val="1"/>
          <c:order val="1"/>
          <c:tx>
            <c:strRef>
              <c:f>Feuil1!$L$4</c:f>
              <c:strCache>
                <c:ptCount val="1"/>
                <c:pt idx="0">
                  <c:v>2025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strRef>
              <c:f>Feuil1!$H$5:$H$16</c:f>
              <c:strCache>
                <c:ptCount val="12"/>
                <c:pt idx="0">
                  <c:v>Janv</c:v>
                </c:pt>
                <c:pt idx="1">
                  <c:v>Fév</c:v>
                </c:pt>
                <c:pt idx="2">
                  <c:v>Mars</c:v>
                </c:pt>
                <c:pt idx="3">
                  <c:v>Avr</c:v>
                </c:pt>
                <c:pt idx="4">
                  <c:v>Mai</c:v>
                </c:pt>
                <c:pt idx="5">
                  <c:v>Juin</c:v>
                </c:pt>
                <c:pt idx="6">
                  <c:v>Juil</c:v>
                </c:pt>
                <c:pt idx="7">
                  <c:v>Aoû</c:v>
                </c:pt>
                <c:pt idx="8">
                  <c:v>Sep</c:v>
                </c:pt>
                <c:pt idx="9">
                  <c:v>Oct</c:v>
                </c:pt>
                <c:pt idx="10">
                  <c:v>Nov</c:v>
                </c:pt>
                <c:pt idx="11">
                  <c:v>Déc</c:v>
                </c:pt>
              </c:strCache>
            </c:strRef>
          </c:xVal>
          <c:yVal>
            <c:numRef>
              <c:f>Feuil1!$L$5:$L$16</c:f>
              <c:numCache>
                <c:formatCode>General</c:formatCode>
                <c:ptCount val="12"/>
                <c:pt idx="0">
                  <c:v>162</c:v>
                </c:pt>
                <c:pt idx="1">
                  <c:v>313</c:v>
                </c:pt>
                <c:pt idx="2">
                  <c:v>471</c:v>
                </c:pt>
                <c:pt idx="3">
                  <c:v>598</c:v>
                </c:pt>
                <c:pt idx="4">
                  <c:v>712</c:v>
                </c:pt>
                <c:pt idx="5">
                  <c:v>846</c:v>
                </c:pt>
                <c:pt idx="6">
                  <c:v>985</c:v>
                </c:pt>
                <c:pt idx="7">
                  <c:v>1068</c:v>
                </c:pt>
                <c:pt idx="8">
                  <c:v>1220</c:v>
                </c:pt>
                <c:pt idx="9">
                  <c:v>1356</c:v>
                </c:pt>
                <c:pt idx="10">
                  <c:v>1490</c:v>
                </c:pt>
                <c:pt idx="11">
                  <c:v>1598</c:v>
                </c:pt>
              </c:numCache>
            </c:numRef>
          </c:yVal>
          <c:smooth val="0"/>
          <c:extLst>
            <c:ext xmlns:c16="http://schemas.microsoft.com/office/drawing/2014/chart" uri="{C3380CC4-5D6E-409C-BE32-E72D297353CC}">
              <c16:uniqueId val="{00000001-D1EF-4BE6-9AFF-D95786D803E1}"/>
            </c:ext>
          </c:extLst>
        </c:ser>
        <c:dLbls>
          <c:showLegendKey val="0"/>
          <c:showVal val="0"/>
          <c:showCatName val="0"/>
          <c:showSerName val="0"/>
          <c:showPercent val="0"/>
          <c:showBubbleSize val="0"/>
        </c:dLbls>
        <c:axId val="465142808"/>
        <c:axId val="348054536"/>
      </c:scatterChart>
      <c:valAx>
        <c:axId val="465142808"/>
        <c:scaling>
          <c:orientation val="minMax"/>
          <c:max val="12"/>
          <c:min val="1"/>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fr-FR"/>
          </a:p>
        </c:txPr>
        <c:crossAx val="348054536"/>
        <c:crosses val="autoZero"/>
        <c:crossBetween val="midCat"/>
        <c:majorUnit val="1"/>
      </c:valAx>
      <c:valAx>
        <c:axId val="348054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fr-FR"/>
          </a:p>
        </c:txPr>
        <c:crossAx val="465142808"/>
        <c:crosses val="autoZero"/>
        <c:crossBetween val="midCat"/>
        <c:majorUnit val="500"/>
      </c:valAx>
      <c:spPr>
        <a:noFill/>
        <a:ln>
          <a:noFill/>
        </a:ln>
        <a:effectLst/>
      </c:spPr>
    </c:plotArea>
    <c:legend>
      <c:legendPos val="b"/>
      <c:layout>
        <c:manualLayout>
          <c:xMode val="edge"/>
          <c:yMode val="edge"/>
          <c:x val="0.29654731316480176"/>
          <c:y val="0.89961348353353643"/>
          <c:w val="0.40690509738914216"/>
          <c:h val="6.3890166101500084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ysClr val="windowText" lastClr="000000"/>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0.64632</cdr:x>
      <cdr:y>0.15891</cdr:y>
    </cdr:from>
    <cdr:to>
      <cdr:x>0.9535</cdr:x>
      <cdr:y>0.31008</cdr:y>
    </cdr:to>
    <cdr:sp macro="" textlink="">
      <cdr:nvSpPr>
        <cdr:cNvPr id="2" name="ZoneTexte 1">
          <a:extLst xmlns:a="http://schemas.openxmlformats.org/drawingml/2006/main">
            <a:ext uri="{FF2B5EF4-FFF2-40B4-BE49-F238E27FC236}">
              <a16:creationId xmlns:a16="http://schemas.microsoft.com/office/drawing/2014/main" id="{6F49EFB5-4B82-F5A0-51BB-26BFD28E5CFD}"/>
            </a:ext>
          </a:extLst>
        </cdr:cNvPr>
        <cdr:cNvSpPr txBox="1"/>
      </cdr:nvSpPr>
      <cdr:spPr>
        <a:xfrm xmlns:a="http://schemas.openxmlformats.org/drawingml/2006/main">
          <a:off x="2339340" y="312420"/>
          <a:ext cx="1111853" cy="2971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b="1" kern="1200"/>
            <a:t>1774 en 2024</a:t>
          </a:r>
        </a:p>
      </cdr:txBody>
    </cdr:sp>
  </cdr:relSizeAnchor>
  <cdr:relSizeAnchor xmlns:cdr="http://schemas.openxmlformats.org/drawingml/2006/chartDrawing">
    <cdr:from>
      <cdr:x>0.69684</cdr:x>
      <cdr:y>0.37351</cdr:y>
    </cdr:from>
    <cdr:to>
      <cdr:x>0.96781</cdr:x>
      <cdr:y>0.53101</cdr:y>
    </cdr:to>
    <cdr:sp macro="" textlink="">
      <cdr:nvSpPr>
        <cdr:cNvPr id="5" name="ZoneTexte 4">
          <a:extLst xmlns:a="http://schemas.openxmlformats.org/drawingml/2006/main">
            <a:ext uri="{FF2B5EF4-FFF2-40B4-BE49-F238E27FC236}">
              <a16:creationId xmlns:a16="http://schemas.microsoft.com/office/drawing/2014/main" id="{0219498E-6F84-DC54-C4F4-1D08B1670916}"/>
            </a:ext>
          </a:extLst>
        </cdr:cNvPr>
        <cdr:cNvSpPr txBox="1"/>
      </cdr:nvSpPr>
      <cdr:spPr>
        <a:xfrm xmlns:a="http://schemas.openxmlformats.org/drawingml/2006/main">
          <a:off x="2522220" y="734306"/>
          <a:ext cx="980768" cy="3096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100" b="1" kern="1200"/>
            <a:t>1598 en 2025</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38C42-DE23-45FC-83DE-96DB1542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9</Pages>
  <Words>5130</Words>
  <Characters>28220</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gaube</dc:creator>
  <cp:keywords/>
  <cp:lastModifiedBy>gaube</cp:lastModifiedBy>
  <cp:revision>22</cp:revision>
  <cp:lastPrinted>2024-02-11T14:55:00Z</cp:lastPrinted>
  <dcterms:created xsi:type="dcterms:W3CDTF">2026-01-15T22:29:00Z</dcterms:created>
  <dcterms:modified xsi:type="dcterms:W3CDTF">2026-01-30T13:37:00Z</dcterms:modified>
</cp:coreProperties>
</file>